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BE73" w14:textId="12FB611D" w:rsidR="00820DA9" w:rsidRPr="004E7591" w:rsidRDefault="001769F6" w:rsidP="00820DA9">
      <w:pPr>
        <w:jc w:val="center"/>
        <w:rPr>
          <w:b/>
          <w:lang w:val="en-GB"/>
        </w:rPr>
      </w:pPr>
      <w:bookmarkStart w:id="0" w:name="_GoBack"/>
      <w:bookmarkEnd w:id="0"/>
      <w:r w:rsidRPr="004E7591">
        <w:rPr>
          <w:b/>
          <w:lang w:val="en-GB"/>
        </w:rPr>
        <w:t>RECRUITMENT</w:t>
      </w:r>
      <w:r>
        <w:rPr>
          <w:b/>
          <w:lang w:val="en-GB"/>
        </w:rPr>
        <w:t xml:space="preserve"> </w:t>
      </w:r>
      <w:r w:rsidRPr="004E7591">
        <w:rPr>
          <w:b/>
          <w:lang w:val="en-GB"/>
        </w:rPr>
        <w:t xml:space="preserve">REGULATIONS </w:t>
      </w:r>
      <w:r w:rsidR="00C91EC3">
        <w:rPr>
          <w:b/>
          <w:lang w:val="en-GB"/>
        </w:rPr>
        <w:t>AND</w:t>
      </w:r>
      <w:r>
        <w:rPr>
          <w:b/>
          <w:lang w:val="en-GB"/>
        </w:rPr>
        <w:t xml:space="preserve"> APPLICATION PROCEDURE </w:t>
      </w:r>
      <w:r w:rsidRPr="004E7591">
        <w:rPr>
          <w:b/>
          <w:lang w:val="en-GB"/>
        </w:rPr>
        <w:t>FOR PARTIAL STUDIES ABROAD</w:t>
      </w:r>
    </w:p>
    <w:p w14:paraId="044A4853" w14:textId="77777777" w:rsidR="00820DA9" w:rsidRPr="004E7591" w:rsidRDefault="00820DA9" w:rsidP="00820DA9">
      <w:pPr>
        <w:rPr>
          <w:b/>
          <w:lang w:val="en-GB"/>
        </w:rPr>
      </w:pPr>
      <w:r w:rsidRPr="004E7591">
        <w:rPr>
          <w:b/>
          <w:lang w:val="en-GB"/>
        </w:rPr>
        <w:t>I. Recruitment cycle:</w:t>
      </w:r>
    </w:p>
    <w:p w14:paraId="30C55C7D" w14:textId="139D6D85" w:rsidR="00820DA9" w:rsidRPr="004E7591" w:rsidRDefault="00820DA9" w:rsidP="00820DA9">
      <w:pPr>
        <w:rPr>
          <w:lang w:val="en-GB"/>
        </w:rPr>
      </w:pPr>
      <w:r w:rsidRPr="004E7591">
        <w:rPr>
          <w:lang w:val="en-GB"/>
        </w:rPr>
        <w:t xml:space="preserve">1. </w:t>
      </w:r>
      <w:r w:rsidR="00EF5197" w:rsidRPr="004E7591">
        <w:rPr>
          <w:lang w:val="en-GB"/>
        </w:rPr>
        <w:t>Main</w:t>
      </w:r>
      <w:r w:rsidRPr="004E7591">
        <w:rPr>
          <w:lang w:val="en-GB"/>
        </w:rPr>
        <w:t xml:space="preserve"> recruitment is organized in the academic year preceding the </w:t>
      </w:r>
      <w:r w:rsidR="00EF5197" w:rsidRPr="004E7591">
        <w:rPr>
          <w:lang w:val="en-GB"/>
        </w:rPr>
        <w:t>study placement</w:t>
      </w:r>
      <w:r w:rsidRPr="004E7591">
        <w:rPr>
          <w:lang w:val="en-GB"/>
        </w:rPr>
        <w:t xml:space="preserve"> (with the exception of the STEP program, the CEEPUS </w:t>
      </w:r>
      <w:r w:rsidRPr="004E7591">
        <w:rPr>
          <w:i/>
          <w:lang w:val="en-GB"/>
        </w:rPr>
        <w:t>free-mover</w:t>
      </w:r>
      <w:r w:rsidRPr="004E7591">
        <w:rPr>
          <w:lang w:val="en-GB"/>
        </w:rPr>
        <w:t xml:space="preserve"> option, the </w:t>
      </w:r>
      <w:proofErr w:type="spellStart"/>
      <w:r w:rsidRPr="004E7591">
        <w:rPr>
          <w:lang w:val="en-GB"/>
        </w:rPr>
        <w:t>Transekonomik</w:t>
      </w:r>
      <w:proofErr w:type="spellEnd"/>
      <w:r w:rsidRPr="004E7591">
        <w:rPr>
          <w:lang w:val="en-GB"/>
        </w:rPr>
        <w:t xml:space="preserve"> program</w:t>
      </w:r>
      <w:r w:rsidR="00EF5197" w:rsidRPr="004E7591">
        <w:rPr>
          <w:lang w:val="en-GB"/>
        </w:rPr>
        <w:t>,</w:t>
      </w:r>
      <w:r w:rsidRPr="004E7591">
        <w:rPr>
          <w:lang w:val="en-GB"/>
        </w:rPr>
        <w:t xml:space="preserve"> </w:t>
      </w:r>
      <w:r w:rsidR="0059528E">
        <w:rPr>
          <w:lang w:val="en-GB"/>
        </w:rPr>
        <w:t>as well as</w:t>
      </w:r>
      <w:r w:rsidRPr="004E7591">
        <w:rPr>
          <w:lang w:val="en-GB"/>
        </w:rPr>
        <w:t xml:space="preserve"> </w:t>
      </w:r>
      <w:r w:rsidR="001769F6">
        <w:rPr>
          <w:lang w:val="en-GB"/>
        </w:rPr>
        <w:t>application</w:t>
      </w:r>
      <w:r w:rsidRPr="004E7591">
        <w:rPr>
          <w:lang w:val="en-GB"/>
        </w:rPr>
        <w:t xml:space="preserve"> </w:t>
      </w:r>
      <w:r w:rsidR="0059528E">
        <w:rPr>
          <w:lang w:val="en-GB"/>
        </w:rPr>
        <w:t xml:space="preserve">procedures </w:t>
      </w:r>
      <w:r w:rsidRPr="004E7591">
        <w:rPr>
          <w:lang w:val="en-GB"/>
        </w:rPr>
        <w:t>for summer school</w:t>
      </w:r>
      <w:r w:rsidR="00EF5197" w:rsidRPr="004E7591">
        <w:rPr>
          <w:lang w:val="en-GB"/>
        </w:rPr>
        <w:t xml:space="preserve"> program</w:t>
      </w:r>
      <w:r w:rsidRPr="004E7591">
        <w:rPr>
          <w:lang w:val="en-GB"/>
        </w:rPr>
        <w:t>s).</w:t>
      </w:r>
    </w:p>
    <w:p w14:paraId="1E79F410" w14:textId="690F8AC7" w:rsidR="00820DA9" w:rsidRPr="004E7591" w:rsidRDefault="00820DA9" w:rsidP="00820DA9">
      <w:pPr>
        <w:rPr>
          <w:lang w:val="en-GB"/>
        </w:rPr>
      </w:pPr>
      <w:r w:rsidRPr="004E7591">
        <w:rPr>
          <w:lang w:val="en-GB"/>
        </w:rPr>
        <w:t xml:space="preserve">2. Additional recruitment is organized for those applying for a </w:t>
      </w:r>
      <w:r w:rsidR="00AD7B0C" w:rsidRPr="004E7591">
        <w:rPr>
          <w:lang w:val="en-GB"/>
        </w:rPr>
        <w:t>study placement, subject to</w:t>
      </w:r>
      <w:r w:rsidRPr="004E7591">
        <w:rPr>
          <w:lang w:val="en-GB"/>
        </w:rPr>
        <w:t xml:space="preserve"> the </w:t>
      </w:r>
      <w:r w:rsidR="0059528E">
        <w:rPr>
          <w:lang w:val="en-GB"/>
        </w:rPr>
        <w:t xml:space="preserve">remaining </w:t>
      </w:r>
      <w:r w:rsidRPr="004E7591">
        <w:rPr>
          <w:lang w:val="en-GB"/>
        </w:rPr>
        <w:t>availability at partner universities.</w:t>
      </w:r>
    </w:p>
    <w:p w14:paraId="006C1DBA" w14:textId="21F08994" w:rsidR="00820DA9" w:rsidRPr="004E7591" w:rsidRDefault="00820DA9" w:rsidP="00820DA9">
      <w:pPr>
        <w:rPr>
          <w:b/>
          <w:lang w:val="en-GB"/>
        </w:rPr>
      </w:pPr>
      <w:r w:rsidRPr="004E7591">
        <w:rPr>
          <w:b/>
          <w:lang w:val="en-GB"/>
        </w:rPr>
        <w:t xml:space="preserve">II. </w:t>
      </w:r>
      <w:r w:rsidR="00AD7B0C" w:rsidRPr="004E7591">
        <w:rPr>
          <w:b/>
          <w:lang w:val="en-GB"/>
        </w:rPr>
        <w:t>Where to</w:t>
      </w:r>
      <w:r w:rsidRPr="004E7591">
        <w:rPr>
          <w:b/>
          <w:lang w:val="en-GB"/>
        </w:rPr>
        <w:t xml:space="preserve"> submi</w:t>
      </w:r>
      <w:r w:rsidR="00AD7B0C" w:rsidRPr="004E7591">
        <w:rPr>
          <w:b/>
          <w:lang w:val="en-GB"/>
        </w:rPr>
        <w:t xml:space="preserve">t </w:t>
      </w:r>
      <w:r w:rsidR="00BF0CF1">
        <w:rPr>
          <w:b/>
          <w:lang w:val="en-GB"/>
        </w:rPr>
        <w:t xml:space="preserve">your </w:t>
      </w:r>
      <w:r w:rsidR="00AD7B0C" w:rsidRPr="004E7591">
        <w:rPr>
          <w:b/>
          <w:lang w:val="en-GB"/>
        </w:rPr>
        <w:t>application</w:t>
      </w:r>
      <w:r w:rsidRPr="004E7591">
        <w:rPr>
          <w:b/>
          <w:lang w:val="en-GB"/>
        </w:rPr>
        <w:t xml:space="preserve"> documents:</w:t>
      </w:r>
    </w:p>
    <w:p w14:paraId="4EBD2350" w14:textId="2C0CBA59" w:rsidR="00820DA9" w:rsidRPr="004E7591" w:rsidRDefault="00820DA9" w:rsidP="00820DA9">
      <w:pPr>
        <w:pStyle w:val="Akapitzlist"/>
        <w:numPr>
          <w:ilvl w:val="0"/>
          <w:numId w:val="19"/>
        </w:numPr>
        <w:rPr>
          <w:lang w:val="en-GB"/>
        </w:rPr>
      </w:pPr>
      <w:r w:rsidRPr="004E7591">
        <w:rPr>
          <w:lang w:val="en-GB"/>
        </w:rPr>
        <w:t>Language certificates, quali</w:t>
      </w:r>
      <w:r w:rsidR="00AD7B0C" w:rsidRPr="004E7591">
        <w:rPr>
          <w:lang w:val="en-GB"/>
        </w:rPr>
        <w:t>fication exam</w:t>
      </w:r>
      <w:r w:rsidR="0059528E">
        <w:rPr>
          <w:lang w:val="en-GB"/>
        </w:rPr>
        <w:t xml:space="preserve"> results</w:t>
      </w:r>
      <w:r w:rsidR="00AD7B0C" w:rsidRPr="004E7591">
        <w:rPr>
          <w:lang w:val="en-GB"/>
        </w:rPr>
        <w:t xml:space="preserve">, </w:t>
      </w:r>
      <w:r w:rsidR="0059528E">
        <w:rPr>
          <w:lang w:val="en-GB"/>
        </w:rPr>
        <w:t xml:space="preserve">and </w:t>
      </w:r>
      <w:r w:rsidR="00AD7B0C" w:rsidRPr="004E7591">
        <w:rPr>
          <w:lang w:val="en-GB"/>
        </w:rPr>
        <w:t>language course</w:t>
      </w:r>
      <w:r w:rsidR="0059528E">
        <w:rPr>
          <w:lang w:val="en-GB"/>
        </w:rPr>
        <w:t xml:space="preserve"> certificates </w:t>
      </w:r>
      <w:r w:rsidR="00AD7B0C" w:rsidRPr="004E7591">
        <w:rPr>
          <w:lang w:val="en-GB"/>
        </w:rPr>
        <w:t>should be submitted to the CUE Language Cent</w:t>
      </w:r>
      <w:r w:rsidRPr="004E7591">
        <w:rPr>
          <w:lang w:val="en-GB"/>
        </w:rPr>
        <w:t>r</w:t>
      </w:r>
      <w:r w:rsidR="00AD7B0C" w:rsidRPr="004E7591">
        <w:rPr>
          <w:lang w:val="en-GB"/>
        </w:rPr>
        <w:t>e</w:t>
      </w:r>
      <w:r w:rsidRPr="004E7591">
        <w:rPr>
          <w:lang w:val="en-GB"/>
        </w:rPr>
        <w:t>.</w:t>
      </w:r>
    </w:p>
    <w:p w14:paraId="49009D7D" w14:textId="529E287B" w:rsidR="00820DA9" w:rsidRPr="004E7591" w:rsidRDefault="00820DA9" w:rsidP="00820DA9">
      <w:pPr>
        <w:pStyle w:val="Akapitzlist"/>
        <w:numPr>
          <w:ilvl w:val="0"/>
          <w:numId w:val="19"/>
        </w:numPr>
        <w:rPr>
          <w:lang w:val="en-GB"/>
        </w:rPr>
      </w:pPr>
      <w:r w:rsidRPr="004E7591">
        <w:rPr>
          <w:lang w:val="en-GB"/>
        </w:rPr>
        <w:t xml:space="preserve">Certificates </w:t>
      </w:r>
      <w:r w:rsidR="00E12EEC" w:rsidRPr="004E7591">
        <w:rPr>
          <w:lang w:val="en-GB"/>
        </w:rPr>
        <w:t>confirming</w:t>
      </w:r>
      <w:r w:rsidRPr="004E7591">
        <w:rPr>
          <w:lang w:val="en-GB"/>
        </w:rPr>
        <w:t xml:space="preserve"> activit</w:t>
      </w:r>
      <w:r w:rsidR="00E12EEC" w:rsidRPr="004E7591">
        <w:rPr>
          <w:lang w:val="en-GB"/>
        </w:rPr>
        <w:t>y</w:t>
      </w:r>
      <w:r w:rsidRPr="004E7591">
        <w:rPr>
          <w:lang w:val="en-GB"/>
        </w:rPr>
        <w:t xml:space="preserve"> in scientific </w:t>
      </w:r>
      <w:r w:rsidR="00E12EEC" w:rsidRPr="004E7591">
        <w:rPr>
          <w:lang w:val="en-GB"/>
        </w:rPr>
        <w:t>clubs</w:t>
      </w:r>
      <w:r w:rsidRPr="004E7591">
        <w:rPr>
          <w:lang w:val="en-GB"/>
        </w:rPr>
        <w:t xml:space="preserve"> and student organizations </w:t>
      </w:r>
      <w:r w:rsidR="00E12EEC" w:rsidRPr="004E7591">
        <w:rPr>
          <w:lang w:val="en-GB"/>
        </w:rPr>
        <w:t>should be submitted to the CUE</w:t>
      </w:r>
      <w:r w:rsidRPr="004E7591">
        <w:rPr>
          <w:lang w:val="en-GB"/>
        </w:rPr>
        <w:t xml:space="preserve"> Student Parliament.</w:t>
      </w:r>
    </w:p>
    <w:p w14:paraId="0D4E57B8" w14:textId="257B18C0" w:rsidR="00820DA9" w:rsidRPr="004E7591" w:rsidRDefault="00820DA9" w:rsidP="00820DA9">
      <w:pPr>
        <w:pStyle w:val="Akapitzlist"/>
        <w:numPr>
          <w:ilvl w:val="0"/>
          <w:numId w:val="19"/>
        </w:numPr>
        <w:rPr>
          <w:lang w:val="en-GB"/>
        </w:rPr>
      </w:pPr>
      <w:r w:rsidRPr="004E7591">
        <w:rPr>
          <w:lang w:val="en-GB"/>
        </w:rPr>
        <w:t>Al</w:t>
      </w:r>
      <w:r w:rsidR="00E12EEC" w:rsidRPr="004E7591">
        <w:rPr>
          <w:lang w:val="en-GB"/>
        </w:rPr>
        <w:t>l other documents (see below) should be submitted to the CUE</w:t>
      </w:r>
      <w:r w:rsidRPr="004E7591">
        <w:rPr>
          <w:lang w:val="en-GB"/>
        </w:rPr>
        <w:t xml:space="preserve"> </w:t>
      </w:r>
      <w:r w:rsidR="00E12EEC" w:rsidRPr="004E7591">
        <w:rPr>
          <w:lang w:val="en-GB"/>
        </w:rPr>
        <w:t>International</w:t>
      </w:r>
      <w:r w:rsidRPr="004E7591">
        <w:rPr>
          <w:lang w:val="en-GB"/>
        </w:rPr>
        <w:t xml:space="preserve"> Program</w:t>
      </w:r>
      <w:r w:rsidR="00E12EEC" w:rsidRPr="004E7591">
        <w:rPr>
          <w:lang w:val="en-GB"/>
        </w:rPr>
        <w:t>me</w:t>
      </w:r>
      <w:r w:rsidRPr="004E7591">
        <w:rPr>
          <w:lang w:val="en-GB"/>
        </w:rPr>
        <w:t>s Office.</w:t>
      </w:r>
    </w:p>
    <w:p w14:paraId="4546F9E3" w14:textId="1A7DF847" w:rsidR="00820DA9" w:rsidRPr="004E7591" w:rsidRDefault="00820DA9" w:rsidP="00E12EEC">
      <w:pPr>
        <w:rPr>
          <w:b/>
          <w:lang w:val="en-GB"/>
        </w:rPr>
      </w:pPr>
      <w:r w:rsidRPr="004E7591">
        <w:rPr>
          <w:b/>
          <w:lang w:val="en-GB"/>
        </w:rPr>
        <w:t xml:space="preserve">III. </w:t>
      </w:r>
      <w:r w:rsidR="00E12EEC" w:rsidRPr="004E7591">
        <w:rPr>
          <w:b/>
          <w:lang w:val="en-GB"/>
        </w:rPr>
        <w:t xml:space="preserve">Eligibility criteria: necessary </w:t>
      </w:r>
      <w:r w:rsidR="00BF0CF1">
        <w:rPr>
          <w:b/>
          <w:lang w:val="en-GB"/>
        </w:rPr>
        <w:t>requirements</w:t>
      </w:r>
      <w:r w:rsidRPr="004E7591">
        <w:rPr>
          <w:b/>
          <w:lang w:val="en-GB"/>
        </w:rPr>
        <w:t xml:space="preserve"> to be </w:t>
      </w:r>
      <w:r w:rsidR="00E12EEC" w:rsidRPr="004E7591">
        <w:rPr>
          <w:b/>
          <w:lang w:val="en-GB"/>
        </w:rPr>
        <w:t>met, considered</w:t>
      </w:r>
      <w:r w:rsidRPr="004E7591">
        <w:rPr>
          <w:b/>
          <w:lang w:val="en-GB"/>
        </w:rPr>
        <w:t xml:space="preserve"> during </w:t>
      </w:r>
      <w:r w:rsidR="00E12EEC" w:rsidRPr="004E7591">
        <w:rPr>
          <w:b/>
          <w:lang w:val="en-GB"/>
        </w:rPr>
        <w:t xml:space="preserve">the </w:t>
      </w:r>
      <w:r w:rsidRPr="004E7591">
        <w:rPr>
          <w:b/>
          <w:lang w:val="en-GB"/>
        </w:rPr>
        <w:t xml:space="preserve">recruitment for </w:t>
      </w:r>
      <w:r w:rsidR="00E12EEC" w:rsidRPr="004E7591">
        <w:rPr>
          <w:b/>
          <w:lang w:val="en-GB"/>
        </w:rPr>
        <w:t>study placements</w:t>
      </w:r>
      <w:r w:rsidRPr="004E7591">
        <w:rPr>
          <w:b/>
          <w:lang w:val="en-GB"/>
        </w:rPr>
        <w:t>:</w:t>
      </w:r>
    </w:p>
    <w:p w14:paraId="4EED406C" w14:textId="669FCF49" w:rsidR="00820DA9" w:rsidRPr="004E7591" w:rsidRDefault="00820DA9" w:rsidP="0059528E">
      <w:pPr>
        <w:spacing w:after="0"/>
        <w:ind w:left="708"/>
        <w:rPr>
          <w:lang w:val="en-GB"/>
        </w:rPr>
      </w:pPr>
      <w:r w:rsidRPr="004E7591">
        <w:rPr>
          <w:lang w:val="en-GB"/>
        </w:rPr>
        <w:t>1. A positive result of the foreign language qualification</w:t>
      </w:r>
      <w:r w:rsidR="00E12EEC" w:rsidRPr="004E7591">
        <w:rPr>
          <w:lang w:val="en-GB"/>
        </w:rPr>
        <w:t>,</w:t>
      </w:r>
      <w:r w:rsidRPr="004E7591">
        <w:rPr>
          <w:lang w:val="en-GB"/>
        </w:rPr>
        <w:t xml:space="preserve"> </w:t>
      </w:r>
      <w:r w:rsidR="00E12EEC" w:rsidRPr="004E7591">
        <w:rPr>
          <w:lang w:val="en-GB"/>
        </w:rPr>
        <w:t>at least at level B2 –</w:t>
      </w:r>
      <w:r w:rsidRPr="004E7591">
        <w:rPr>
          <w:lang w:val="en-GB"/>
        </w:rPr>
        <w:t xml:space="preserve"> a</w:t>
      </w:r>
      <w:r w:rsidR="00E12EEC" w:rsidRPr="004E7591">
        <w:rPr>
          <w:lang w:val="en-GB"/>
        </w:rPr>
        <w:t xml:space="preserve"> </w:t>
      </w:r>
      <w:r w:rsidRPr="004E7591">
        <w:rPr>
          <w:lang w:val="en-GB"/>
        </w:rPr>
        <w:t>necessary condition.</w:t>
      </w:r>
    </w:p>
    <w:p w14:paraId="7ECD550F" w14:textId="1BE01D48" w:rsidR="00820DA9" w:rsidRPr="004E7591" w:rsidRDefault="00820DA9" w:rsidP="0059528E">
      <w:pPr>
        <w:spacing w:after="0"/>
        <w:ind w:firstLine="708"/>
        <w:rPr>
          <w:lang w:val="en-GB"/>
        </w:rPr>
      </w:pPr>
      <w:r w:rsidRPr="004E7591">
        <w:rPr>
          <w:lang w:val="en-GB"/>
        </w:rPr>
        <w:t xml:space="preserve">2. The total average of grades from all </w:t>
      </w:r>
      <w:r w:rsidR="00E12EEC" w:rsidRPr="004E7591">
        <w:rPr>
          <w:lang w:val="en-GB"/>
        </w:rPr>
        <w:t>completed study</w:t>
      </w:r>
      <w:r w:rsidRPr="004E7591">
        <w:rPr>
          <w:lang w:val="en-GB"/>
        </w:rPr>
        <w:t xml:space="preserve"> semesters </w:t>
      </w:r>
      <w:r w:rsidR="00E12EEC" w:rsidRPr="004E7591">
        <w:rPr>
          <w:lang w:val="en-GB"/>
        </w:rPr>
        <w:t>–</w:t>
      </w:r>
      <w:r w:rsidRPr="004E7591">
        <w:rPr>
          <w:lang w:val="en-GB"/>
        </w:rPr>
        <w:t xml:space="preserve"> a</w:t>
      </w:r>
      <w:r w:rsidR="00E12EEC" w:rsidRPr="004E7591">
        <w:rPr>
          <w:lang w:val="en-GB"/>
        </w:rPr>
        <w:t xml:space="preserve">n obligatory </w:t>
      </w:r>
      <w:r w:rsidRPr="004E7591">
        <w:rPr>
          <w:lang w:val="en-GB"/>
        </w:rPr>
        <w:t>document.</w:t>
      </w:r>
    </w:p>
    <w:p w14:paraId="26451AE2" w14:textId="6DAA8359" w:rsidR="00820DA9" w:rsidRPr="004E7591" w:rsidRDefault="00820DA9" w:rsidP="0059528E">
      <w:pPr>
        <w:spacing w:after="0"/>
        <w:ind w:left="708"/>
        <w:rPr>
          <w:lang w:val="en-GB"/>
        </w:rPr>
      </w:pPr>
      <w:r w:rsidRPr="004E7591">
        <w:rPr>
          <w:lang w:val="en-GB"/>
        </w:rPr>
        <w:t xml:space="preserve">3. Printed and signed recruitment application </w:t>
      </w:r>
      <w:r w:rsidR="00BF0CF1">
        <w:rPr>
          <w:lang w:val="en-GB"/>
        </w:rPr>
        <w:t xml:space="preserve">form, </w:t>
      </w:r>
      <w:r w:rsidR="00E12EEC" w:rsidRPr="004E7591">
        <w:rPr>
          <w:lang w:val="en-GB"/>
        </w:rPr>
        <w:t>from the</w:t>
      </w:r>
      <w:r w:rsidRPr="004E7591">
        <w:rPr>
          <w:lang w:val="en-GB"/>
        </w:rPr>
        <w:t xml:space="preserve"> </w:t>
      </w:r>
      <w:proofErr w:type="spellStart"/>
      <w:r w:rsidRPr="004E7591">
        <w:rPr>
          <w:lang w:val="en-GB"/>
        </w:rPr>
        <w:t>e-bpz</w:t>
      </w:r>
      <w:proofErr w:type="spellEnd"/>
      <w:r w:rsidRPr="004E7591">
        <w:rPr>
          <w:lang w:val="en-GB"/>
        </w:rPr>
        <w:t xml:space="preserve"> </w:t>
      </w:r>
      <w:r w:rsidR="00E12EEC" w:rsidRPr="004E7591">
        <w:rPr>
          <w:lang w:val="en-GB"/>
        </w:rPr>
        <w:t>system – an obligatory document.</w:t>
      </w:r>
    </w:p>
    <w:p w14:paraId="44252273" w14:textId="024B6DF3" w:rsidR="00820DA9" w:rsidRPr="004E7591" w:rsidRDefault="00820DA9" w:rsidP="0059528E">
      <w:pPr>
        <w:spacing w:after="0"/>
        <w:ind w:left="708"/>
        <w:rPr>
          <w:lang w:val="en-GB"/>
        </w:rPr>
      </w:pPr>
      <w:r w:rsidRPr="004E7591">
        <w:rPr>
          <w:lang w:val="en-GB"/>
        </w:rPr>
        <w:t xml:space="preserve">4. In the case of </w:t>
      </w:r>
      <w:r w:rsidR="00E12EEC" w:rsidRPr="004E7591">
        <w:rPr>
          <w:lang w:val="en-GB"/>
        </w:rPr>
        <w:t>applying to the STEP program and the “dual</w:t>
      </w:r>
      <w:r w:rsidRPr="004E7591">
        <w:rPr>
          <w:lang w:val="en-GB"/>
        </w:rPr>
        <w:t xml:space="preserve"> diploma</w:t>
      </w:r>
      <w:r w:rsidR="00E12EEC" w:rsidRPr="004E7591">
        <w:rPr>
          <w:lang w:val="en-GB"/>
        </w:rPr>
        <w:t>” option, a recruitment</w:t>
      </w:r>
      <w:r w:rsidRPr="004E7591">
        <w:rPr>
          <w:lang w:val="en-GB"/>
        </w:rPr>
        <w:t xml:space="preserve"> interview in a foreign language is obligatory</w:t>
      </w:r>
      <w:r w:rsidR="00E12EEC" w:rsidRPr="004E7591">
        <w:rPr>
          <w:lang w:val="en-GB"/>
        </w:rPr>
        <w:t xml:space="preserve"> – a necessary condition</w:t>
      </w:r>
      <w:r w:rsidRPr="004E7591">
        <w:rPr>
          <w:lang w:val="en-GB"/>
        </w:rPr>
        <w:t>.</w:t>
      </w:r>
    </w:p>
    <w:p w14:paraId="2043AFAD" w14:textId="77777777" w:rsidR="0059528E" w:rsidRDefault="0059528E" w:rsidP="00E12EEC">
      <w:pPr>
        <w:rPr>
          <w:b/>
          <w:lang w:val="en-GB"/>
        </w:rPr>
      </w:pPr>
    </w:p>
    <w:p w14:paraId="7502A837" w14:textId="77777777" w:rsidR="00820DA9" w:rsidRPr="004E7591" w:rsidRDefault="00820DA9" w:rsidP="00E12EEC">
      <w:pPr>
        <w:rPr>
          <w:b/>
          <w:lang w:val="en-GB"/>
        </w:rPr>
      </w:pPr>
      <w:r w:rsidRPr="004E7591">
        <w:rPr>
          <w:b/>
          <w:lang w:val="en-GB"/>
        </w:rPr>
        <w:t>IV. Additional information on the eligibility criteria:</w:t>
      </w:r>
    </w:p>
    <w:p w14:paraId="01FC2BD0" w14:textId="5491E3EA" w:rsidR="00820DA9" w:rsidRPr="004E7591" w:rsidRDefault="00820DA9" w:rsidP="0093666E">
      <w:pPr>
        <w:rPr>
          <w:lang w:val="en-GB"/>
        </w:rPr>
      </w:pPr>
      <w:r w:rsidRPr="004E7591">
        <w:rPr>
          <w:lang w:val="en-GB"/>
        </w:rPr>
        <w:t xml:space="preserve">1. </w:t>
      </w:r>
      <w:r w:rsidR="000D379F" w:rsidRPr="004E7591">
        <w:rPr>
          <w:lang w:val="en-GB"/>
        </w:rPr>
        <w:t>Extra (</w:t>
      </w:r>
      <w:r w:rsidRPr="004E7591">
        <w:rPr>
          <w:lang w:val="en-GB"/>
        </w:rPr>
        <w:t>optional</w:t>
      </w:r>
      <w:r w:rsidR="000D379F" w:rsidRPr="004E7591">
        <w:rPr>
          <w:lang w:val="en-GB"/>
        </w:rPr>
        <w:t>)</w:t>
      </w:r>
      <w:r w:rsidRPr="004E7591">
        <w:rPr>
          <w:lang w:val="en-GB"/>
        </w:rPr>
        <w:t xml:space="preserve"> points are awarded for:</w:t>
      </w:r>
    </w:p>
    <w:p w14:paraId="42297858" w14:textId="0B4C33B5" w:rsidR="00820DA9" w:rsidRPr="004E7591" w:rsidRDefault="00820DA9" w:rsidP="0096054C">
      <w:pPr>
        <w:spacing w:after="0"/>
        <w:rPr>
          <w:lang w:val="en-GB"/>
        </w:rPr>
      </w:pPr>
      <w:r w:rsidRPr="004E7591">
        <w:rPr>
          <w:lang w:val="en-GB"/>
        </w:rPr>
        <w:t xml:space="preserve">a. </w:t>
      </w:r>
      <w:r w:rsidR="000D379F" w:rsidRPr="004E7591">
        <w:rPr>
          <w:lang w:val="en-GB"/>
        </w:rPr>
        <w:t>C</w:t>
      </w:r>
      <w:r w:rsidR="0093666E" w:rsidRPr="004E7591">
        <w:rPr>
          <w:lang w:val="en-GB"/>
        </w:rPr>
        <w:t>ertified</w:t>
      </w:r>
      <w:r w:rsidRPr="004E7591">
        <w:rPr>
          <w:lang w:val="en-GB"/>
        </w:rPr>
        <w:t xml:space="preserve"> participation in classes c</w:t>
      </w:r>
      <w:r w:rsidR="0093666E" w:rsidRPr="004E7591">
        <w:rPr>
          <w:lang w:val="en-GB"/>
        </w:rPr>
        <w:t xml:space="preserve">onducted in foreign languages and/or in </w:t>
      </w:r>
      <w:r w:rsidRPr="004E7591">
        <w:rPr>
          <w:lang w:val="en-GB"/>
        </w:rPr>
        <w:t xml:space="preserve">foreign language programs, with points awarded for </w:t>
      </w:r>
      <w:r w:rsidR="006C30F7">
        <w:rPr>
          <w:lang w:val="en-GB"/>
        </w:rPr>
        <w:t>subject-related</w:t>
      </w:r>
      <w:r w:rsidRPr="004E7591">
        <w:rPr>
          <w:lang w:val="en-GB"/>
        </w:rPr>
        <w:t xml:space="preserve"> classes or </w:t>
      </w:r>
      <w:r w:rsidR="00116253" w:rsidRPr="004E7591">
        <w:rPr>
          <w:lang w:val="en-GB"/>
        </w:rPr>
        <w:t xml:space="preserve">for </w:t>
      </w:r>
      <w:r w:rsidRPr="004E7591">
        <w:rPr>
          <w:lang w:val="en-GB"/>
        </w:rPr>
        <w:t xml:space="preserve">regular studies conducted in foreign languages, subjects completed as part of philological </w:t>
      </w:r>
      <w:r w:rsidR="007D13FD">
        <w:rPr>
          <w:lang w:val="en-GB"/>
        </w:rPr>
        <w:t xml:space="preserve">studies (language majors) </w:t>
      </w:r>
      <w:r w:rsidRPr="004E7591">
        <w:rPr>
          <w:lang w:val="en-GB"/>
        </w:rPr>
        <w:t xml:space="preserve">or other studies conducted in foreign languages, unless the diploma of completion of these studies was </w:t>
      </w:r>
      <w:r w:rsidR="00075EC4" w:rsidRPr="004E7591">
        <w:rPr>
          <w:lang w:val="en-GB"/>
        </w:rPr>
        <w:t xml:space="preserve">used as </w:t>
      </w:r>
      <w:r w:rsidRPr="004E7591">
        <w:rPr>
          <w:lang w:val="en-GB"/>
        </w:rPr>
        <w:t xml:space="preserve">the basis for exemption from the language exam organized by the </w:t>
      </w:r>
      <w:r w:rsidR="00075EC4" w:rsidRPr="004E7591">
        <w:rPr>
          <w:lang w:val="en-GB"/>
        </w:rPr>
        <w:t>CUE Language Cent</w:t>
      </w:r>
      <w:r w:rsidRPr="004E7591">
        <w:rPr>
          <w:lang w:val="en-GB"/>
        </w:rPr>
        <w:t>r</w:t>
      </w:r>
      <w:r w:rsidR="00075EC4" w:rsidRPr="004E7591">
        <w:rPr>
          <w:lang w:val="en-GB"/>
        </w:rPr>
        <w:t>e</w:t>
      </w:r>
      <w:r w:rsidRPr="004E7591">
        <w:rPr>
          <w:lang w:val="en-GB"/>
        </w:rPr>
        <w:t xml:space="preserve"> </w:t>
      </w:r>
      <w:r w:rsidR="00075EC4" w:rsidRPr="004E7591">
        <w:rPr>
          <w:lang w:val="en-GB"/>
        </w:rPr>
        <w:t>–</w:t>
      </w:r>
      <w:r w:rsidRPr="004E7591">
        <w:rPr>
          <w:lang w:val="en-GB"/>
        </w:rPr>
        <w:t xml:space="preserve"> non-obligatory.</w:t>
      </w:r>
    </w:p>
    <w:p w14:paraId="4BFAA123" w14:textId="666247E5" w:rsidR="00820DA9" w:rsidRPr="004E7591" w:rsidRDefault="00820DA9" w:rsidP="0096054C">
      <w:pPr>
        <w:spacing w:after="0"/>
        <w:rPr>
          <w:lang w:val="en-GB"/>
        </w:rPr>
      </w:pPr>
      <w:r w:rsidRPr="004E7591">
        <w:rPr>
          <w:lang w:val="en-GB"/>
        </w:rPr>
        <w:t xml:space="preserve">b. </w:t>
      </w:r>
      <w:r w:rsidR="000D379F" w:rsidRPr="004E7591">
        <w:rPr>
          <w:lang w:val="en-GB"/>
        </w:rPr>
        <w:t>A</w:t>
      </w:r>
      <w:r w:rsidRPr="004E7591">
        <w:rPr>
          <w:lang w:val="en-GB"/>
        </w:rPr>
        <w:t xml:space="preserve"> stamped certificate</w:t>
      </w:r>
      <w:r w:rsidR="00075EC4" w:rsidRPr="004E7591">
        <w:rPr>
          <w:lang w:val="en-GB"/>
        </w:rPr>
        <w:t xml:space="preserve"> on official company letterhead,</w:t>
      </w:r>
      <w:r w:rsidRPr="004E7591">
        <w:rPr>
          <w:lang w:val="en-GB"/>
        </w:rPr>
        <w:t xml:space="preserve"> confirming professional experience</w:t>
      </w:r>
      <w:r w:rsidR="00075EC4" w:rsidRPr="004E7591">
        <w:rPr>
          <w:lang w:val="en-GB"/>
        </w:rPr>
        <w:t>,</w:t>
      </w:r>
      <w:r w:rsidRPr="004E7591">
        <w:rPr>
          <w:lang w:val="en-GB"/>
        </w:rPr>
        <w:t xml:space="preserve"> with a </w:t>
      </w:r>
      <w:r w:rsidR="00075EC4" w:rsidRPr="004E7591">
        <w:rPr>
          <w:lang w:val="en-GB"/>
        </w:rPr>
        <w:t>stated period of the contract and</w:t>
      </w:r>
      <w:r w:rsidRPr="004E7591">
        <w:rPr>
          <w:lang w:val="en-GB"/>
        </w:rPr>
        <w:t xml:space="preserve"> </w:t>
      </w:r>
      <w:r w:rsidR="00075EC4" w:rsidRPr="004E7591">
        <w:rPr>
          <w:lang w:val="en-GB"/>
        </w:rPr>
        <w:t>range</w:t>
      </w:r>
      <w:r w:rsidRPr="004E7591">
        <w:rPr>
          <w:lang w:val="en-GB"/>
        </w:rPr>
        <w:t xml:space="preserve"> of </w:t>
      </w:r>
      <w:r w:rsidR="00075EC4" w:rsidRPr="004E7591">
        <w:rPr>
          <w:lang w:val="en-GB"/>
        </w:rPr>
        <w:t>responsibilities</w:t>
      </w:r>
      <w:r w:rsidRPr="004E7591">
        <w:rPr>
          <w:lang w:val="en-GB"/>
        </w:rPr>
        <w:t xml:space="preserve"> </w:t>
      </w:r>
      <w:r w:rsidR="00075EC4" w:rsidRPr="004E7591">
        <w:rPr>
          <w:lang w:val="en-GB"/>
        </w:rPr>
        <w:t>–</w:t>
      </w:r>
      <w:r w:rsidRPr="004E7591">
        <w:rPr>
          <w:lang w:val="en-GB"/>
        </w:rPr>
        <w:t xml:space="preserve"> non-obligatory.</w:t>
      </w:r>
    </w:p>
    <w:p w14:paraId="69048C09" w14:textId="6BC4A1EA" w:rsidR="00820DA9" w:rsidRPr="004E7591" w:rsidRDefault="00820DA9" w:rsidP="0096054C">
      <w:pPr>
        <w:spacing w:after="0"/>
        <w:rPr>
          <w:lang w:val="en-GB"/>
        </w:rPr>
      </w:pPr>
      <w:r w:rsidRPr="004E7591">
        <w:rPr>
          <w:lang w:val="en-GB"/>
        </w:rPr>
        <w:t xml:space="preserve">c. </w:t>
      </w:r>
      <w:r w:rsidR="000D379F" w:rsidRPr="004E7591">
        <w:rPr>
          <w:lang w:val="en-GB"/>
        </w:rPr>
        <w:t>A c</w:t>
      </w:r>
      <w:r w:rsidRPr="004E7591">
        <w:rPr>
          <w:lang w:val="en-GB"/>
        </w:rPr>
        <w:t xml:space="preserve">onfirmed </w:t>
      </w:r>
      <w:r w:rsidR="00075EC4" w:rsidRPr="004E7591">
        <w:rPr>
          <w:lang w:val="en-GB"/>
        </w:rPr>
        <w:t xml:space="preserve">certificate of </w:t>
      </w:r>
      <w:r w:rsidRPr="004E7591">
        <w:rPr>
          <w:lang w:val="en-GB"/>
        </w:rPr>
        <w:t>active mentoring (</w:t>
      </w:r>
      <w:r w:rsidR="00075EC4" w:rsidRPr="004E7591">
        <w:rPr>
          <w:lang w:val="en-GB"/>
        </w:rPr>
        <w:t>in the</w:t>
      </w:r>
      <w:r w:rsidRPr="004E7591">
        <w:rPr>
          <w:lang w:val="en-GB"/>
        </w:rPr>
        <w:t xml:space="preserve"> Mentor, Buddy, Tutor</w:t>
      </w:r>
      <w:r w:rsidR="00075EC4" w:rsidRPr="004E7591">
        <w:rPr>
          <w:lang w:val="en-GB"/>
        </w:rPr>
        <w:t>, or another program</w:t>
      </w:r>
      <w:r w:rsidRPr="004E7591">
        <w:rPr>
          <w:lang w:val="en-GB"/>
        </w:rPr>
        <w:t xml:space="preserve">) </w:t>
      </w:r>
      <w:r w:rsidR="00075EC4" w:rsidRPr="004E7591">
        <w:rPr>
          <w:lang w:val="en-GB"/>
        </w:rPr>
        <w:t>–</w:t>
      </w:r>
      <w:r w:rsidRPr="004E7591">
        <w:rPr>
          <w:lang w:val="en-GB"/>
        </w:rPr>
        <w:t xml:space="preserve"> non-obligatory.</w:t>
      </w:r>
    </w:p>
    <w:p w14:paraId="6E7D2AAE" w14:textId="6C6A1D3D" w:rsidR="00820DA9" w:rsidRPr="004E7591" w:rsidRDefault="00820DA9" w:rsidP="0096054C">
      <w:pPr>
        <w:spacing w:after="0"/>
        <w:rPr>
          <w:lang w:val="en-GB"/>
        </w:rPr>
      </w:pPr>
      <w:r w:rsidRPr="004E7591">
        <w:rPr>
          <w:lang w:val="en-GB"/>
        </w:rPr>
        <w:t xml:space="preserve">d. </w:t>
      </w:r>
      <w:r w:rsidR="000D379F" w:rsidRPr="004E7591">
        <w:rPr>
          <w:lang w:val="en-GB"/>
        </w:rPr>
        <w:t>A</w:t>
      </w:r>
      <w:r w:rsidRPr="004E7591">
        <w:rPr>
          <w:lang w:val="en-GB"/>
        </w:rPr>
        <w:t xml:space="preserve"> document certified and registered </w:t>
      </w:r>
      <w:r w:rsidR="00075EC4" w:rsidRPr="004E7591">
        <w:rPr>
          <w:lang w:val="en-GB"/>
        </w:rPr>
        <w:t>at</w:t>
      </w:r>
      <w:r w:rsidRPr="004E7591">
        <w:rPr>
          <w:lang w:val="en-GB"/>
        </w:rPr>
        <w:t xml:space="preserve"> the </w:t>
      </w:r>
      <w:r w:rsidR="00075EC4" w:rsidRPr="004E7591">
        <w:rPr>
          <w:lang w:val="en-GB"/>
        </w:rPr>
        <w:t>CUE</w:t>
      </w:r>
      <w:r w:rsidRPr="004E7591">
        <w:rPr>
          <w:lang w:val="en-GB"/>
        </w:rPr>
        <w:t xml:space="preserve"> Student Parliament</w:t>
      </w:r>
      <w:r w:rsidR="00075EC4" w:rsidRPr="004E7591">
        <w:rPr>
          <w:lang w:val="en-GB"/>
        </w:rPr>
        <w:t>, confirm</w:t>
      </w:r>
      <w:r w:rsidR="007D13FD">
        <w:rPr>
          <w:lang w:val="en-GB"/>
        </w:rPr>
        <w:t>ing</w:t>
      </w:r>
      <w:r w:rsidRPr="004E7591">
        <w:rPr>
          <w:lang w:val="en-GB"/>
        </w:rPr>
        <w:t xml:space="preserve"> </w:t>
      </w:r>
      <w:r w:rsidR="00075EC4" w:rsidRPr="004E7591">
        <w:rPr>
          <w:lang w:val="en-GB"/>
        </w:rPr>
        <w:t>active participation</w:t>
      </w:r>
      <w:r w:rsidRPr="004E7591">
        <w:rPr>
          <w:lang w:val="en-GB"/>
        </w:rPr>
        <w:t xml:space="preserve"> in scientific </w:t>
      </w:r>
      <w:r w:rsidR="00075EC4" w:rsidRPr="004E7591">
        <w:rPr>
          <w:lang w:val="en-GB"/>
        </w:rPr>
        <w:t>clubs</w:t>
      </w:r>
      <w:r w:rsidRPr="004E7591">
        <w:rPr>
          <w:lang w:val="en-GB"/>
        </w:rPr>
        <w:t xml:space="preserve"> and</w:t>
      </w:r>
      <w:r w:rsidR="00375FA1">
        <w:rPr>
          <w:lang w:val="en-GB"/>
        </w:rPr>
        <w:t>/or</w:t>
      </w:r>
      <w:r w:rsidRPr="004E7591">
        <w:rPr>
          <w:lang w:val="en-GB"/>
        </w:rPr>
        <w:t xml:space="preserve"> student organizations </w:t>
      </w:r>
      <w:r w:rsidR="00075EC4" w:rsidRPr="004E7591">
        <w:rPr>
          <w:lang w:val="en-GB"/>
        </w:rPr>
        <w:t>–</w:t>
      </w:r>
      <w:r w:rsidRPr="004E7591">
        <w:rPr>
          <w:lang w:val="en-GB"/>
        </w:rPr>
        <w:t xml:space="preserve"> non-obligatory.</w:t>
      </w:r>
    </w:p>
    <w:p w14:paraId="14DEABD9" w14:textId="1A6DE7AD" w:rsidR="00116253" w:rsidRPr="004E7591" w:rsidRDefault="00820DA9" w:rsidP="0096054C">
      <w:pPr>
        <w:spacing w:after="0"/>
        <w:rPr>
          <w:lang w:val="en-GB"/>
        </w:rPr>
      </w:pPr>
      <w:r w:rsidRPr="004E7591">
        <w:rPr>
          <w:lang w:val="en-GB"/>
        </w:rPr>
        <w:lastRenderedPageBreak/>
        <w:t xml:space="preserve">e. </w:t>
      </w:r>
      <w:r w:rsidR="000D379F" w:rsidRPr="004E7591">
        <w:rPr>
          <w:lang w:val="en-GB"/>
        </w:rPr>
        <w:t xml:space="preserve">A </w:t>
      </w:r>
      <w:r w:rsidRPr="004E7591">
        <w:rPr>
          <w:lang w:val="en-GB"/>
        </w:rPr>
        <w:t xml:space="preserve">document </w:t>
      </w:r>
      <w:r w:rsidR="00075EC4" w:rsidRPr="004E7591">
        <w:rPr>
          <w:lang w:val="en-GB"/>
        </w:rPr>
        <w:t xml:space="preserve">confirming participation in CUE promotional activities, </w:t>
      </w:r>
      <w:r w:rsidRPr="004E7591">
        <w:rPr>
          <w:lang w:val="en-GB"/>
        </w:rPr>
        <w:t>voluntary work</w:t>
      </w:r>
      <w:r w:rsidR="00075EC4" w:rsidRPr="004E7591">
        <w:rPr>
          <w:lang w:val="en-GB"/>
        </w:rPr>
        <w:t>, and other forms of activities</w:t>
      </w:r>
      <w:r w:rsidRPr="004E7591">
        <w:rPr>
          <w:lang w:val="en-GB"/>
        </w:rPr>
        <w:t xml:space="preserve"> and achievements, confirmed on </w:t>
      </w:r>
      <w:r w:rsidR="00075EC4" w:rsidRPr="004E7591">
        <w:rPr>
          <w:lang w:val="en-GB"/>
        </w:rPr>
        <w:t>the official letterhead</w:t>
      </w:r>
      <w:r w:rsidRPr="004E7591">
        <w:rPr>
          <w:lang w:val="en-GB"/>
        </w:rPr>
        <w:t xml:space="preserve"> and stamped</w:t>
      </w:r>
      <w:r w:rsidR="00075EC4" w:rsidRPr="004E7591">
        <w:rPr>
          <w:lang w:val="en-GB"/>
        </w:rPr>
        <w:t>, stating</w:t>
      </w:r>
      <w:r w:rsidRPr="004E7591">
        <w:rPr>
          <w:lang w:val="en-GB"/>
        </w:rPr>
        <w:t xml:space="preserve"> </w:t>
      </w:r>
      <w:r w:rsidR="00075EC4" w:rsidRPr="004E7591">
        <w:rPr>
          <w:lang w:val="en-GB"/>
        </w:rPr>
        <w:t>the period of activity and range of responsibilities –</w:t>
      </w:r>
      <w:r w:rsidRPr="004E7591">
        <w:rPr>
          <w:lang w:val="en-GB"/>
        </w:rPr>
        <w:t xml:space="preserve"> non-obligatory.</w:t>
      </w:r>
    </w:p>
    <w:p w14:paraId="10D57366" w14:textId="77777777" w:rsidR="00375FA1" w:rsidRDefault="00375FA1" w:rsidP="0096054C">
      <w:pPr>
        <w:spacing w:after="0"/>
        <w:rPr>
          <w:lang w:val="en-GB"/>
        </w:rPr>
      </w:pPr>
    </w:p>
    <w:p w14:paraId="41494DC6" w14:textId="515DA6D1" w:rsidR="00820DA9" w:rsidRPr="004E7591" w:rsidRDefault="00375FA1" w:rsidP="0096054C">
      <w:pPr>
        <w:spacing w:after="0"/>
        <w:rPr>
          <w:lang w:val="en-GB"/>
        </w:rPr>
      </w:pPr>
      <w:r>
        <w:rPr>
          <w:lang w:val="en-GB"/>
        </w:rPr>
        <w:t xml:space="preserve">2. </w:t>
      </w:r>
      <w:r w:rsidR="000D379F" w:rsidRPr="004E7591">
        <w:rPr>
          <w:lang w:val="en-GB"/>
        </w:rPr>
        <w:t>E</w:t>
      </w:r>
      <w:r w:rsidR="00075EC4" w:rsidRPr="004E7591">
        <w:rPr>
          <w:lang w:val="en-GB"/>
        </w:rPr>
        <w:t>xtra</w:t>
      </w:r>
      <w:r w:rsidR="00820DA9" w:rsidRPr="004E7591">
        <w:rPr>
          <w:lang w:val="en-GB"/>
        </w:rPr>
        <w:t xml:space="preserve"> points </w:t>
      </w:r>
      <w:r w:rsidR="00075EC4" w:rsidRPr="004E7591">
        <w:rPr>
          <w:lang w:val="en-GB"/>
        </w:rPr>
        <w:t xml:space="preserve">expire </w:t>
      </w:r>
      <w:r w:rsidR="00820DA9" w:rsidRPr="004E7591">
        <w:rPr>
          <w:lang w:val="en-GB"/>
        </w:rPr>
        <w:t xml:space="preserve">once </w:t>
      </w:r>
      <w:r w:rsidR="00075EC4" w:rsidRPr="004E7591">
        <w:rPr>
          <w:lang w:val="en-GB"/>
        </w:rPr>
        <w:t xml:space="preserve">they have been </w:t>
      </w:r>
      <w:r w:rsidR="00820DA9" w:rsidRPr="004E7591">
        <w:rPr>
          <w:lang w:val="en-GB"/>
        </w:rPr>
        <w:t>used</w:t>
      </w:r>
      <w:r w:rsidR="00075EC4" w:rsidRPr="004E7591">
        <w:rPr>
          <w:lang w:val="en-GB"/>
        </w:rPr>
        <w:t xml:space="preserve"> in the application process</w:t>
      </w:r>
      <w:r w:rsidR="00820DA9" w:rsidRPr="004E7591">
        <w:rPr>
          <w:lang w:val="en-GB"/>
        </w:rPr>
        <w:t xml:space="preserve"> </w:t>
      </w:r>
      <w:r w:rsidR="00075EC4" w:rsidRPr="004E7591">
        <w:rPr>
          <w:lang w:val="en-GB"/>
        </w:rPr>
        <w:t>(they cannot be used again)</w:t>
      </w:r>
      <w:r w:rsidR="00820DA9" w:rsidRPr="004E7591">
        <w:rPr>
          <w:lang w:val="en-GB"/>
        </w:rPr>
        <w:t>.</w:t>
      </w:r>
    </w:p>
    <w:p w14:paraId="34397182" w14:textId="77777777" w:rsidR="0032724D" w:rsidRPr="004E7591" w:rsidRDefault="0032724D" w:rsidP="0032724D"/>
    <w:p w14:paraId="36F2298F" w14:textId="3FEB3B63" w:rsidR="00EA4381" w:rsidRPr="004E7591" w:rsidRDefault="000D379F" w:rsidP="00EA4381">
      <w:pPr>
        <w:rPr>
          <w:b/>
        </w:rPr>
      </w:pPr>
      <w:r w:rsidRPr="004E7591">
        <w:rPr>
          <w:b/>
          <w:lang w:val="en-GB"/>
        </w:rPr>
        <w:t>Table outlining the award of points and possible extra points</w:t>
      </w:r>
      <w:r w:rsidR="00EA4381" w:rsidRPr="004E7591">
        <w:rPr>
          <w:b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4381" w:rsidRPr="004E7591" w14:paraId="29B7080A" w14:textId="77777777" w:rsidTr="00AD7B0C">
        <w:tc>
          <w:tcPr>
            <w:tcW w:w="4606" w:type="dxa"/>
          </w:tcPr>
          <w:p w14:paraId="0331284C" w14:textId="55D0261A" w:rsidR="00EA4381" w:rsidRPr="004E7591" w:rsidRDefault="000D379F" w:rsidP="00AD7B0C">
            <w:pPr>
              <w:jc w:val="center"/>
              <w:rPr>
                <w:b/>
                <w:lang w:val="en-GB"/>
              </w:rPr>
            </w:pPr>
            <w:r w:rsidRPr="004E7591">
              <w:rPr>
                <w:b/>
                <w:lang w:val="en-GB"/>
              </w:rPr>
              <w:t>Criterion</w:t>
            </w:r>
          </w:p>
        </w:tc>
        <w:tc>
          <w:tcPr>
            <w:tcW w:w="4606" w:type="dxa"/>
          </w:tcPr>
          <w:p w14:paraId="0FE39AD1" w14:textId="769B53D0" w:rsidR="00EA4381" w:rsidRPr="004E7591" w:rsidRDefault="000D379F" w:rsidP="00AD7B0C">
            <w:pPr>
              <w:jc w:val="center"/>
              <w:rPr>
                <w:b/>
                <w:lang w:val="en-GB"/>
              </w:rPr>
            </w:pPr>
            <w:r w:rsidRPr="004E7591">
              <w:rPr>
                <w:b/>
                <w:lang w:val="en-GB"/>
              </w:rPr>
              <w:t>Points</w:t>
            </w:r>
          </w:p>
        </w:tc>
      </w:tr>
      <w:tr w:rsidR="00EA4381" w:rsidRPr="004E7591" w14:paraId="7A55A4AD" w14:textId="77777777" w:rsidTr="00AD7B0C">
        <w:tc>
          <w:tcPr>
            <w:tcW w:w="4606" w:type="dxa"/>
          </w:tcPr>
          <w:p w14:paraId="687F23C4" w14:textId="517BA510" w:rsidR="00EA4381" w:rsidRPr="004E7591" w:rsidRDefault="000D379F" w:rsidP="000D379F">
            <w:r w:rsidRPr="004E7591">
              <w:rPr>
                <w:lang w:val="en-GB"/>
              </w:rPr>
              <w:t>The total average of grades from studies completed to date</w:t>
            </w:r>
          </w:p>
        </w:tc>
        <w:tc>
          <w:tcPr>
            <w:tcW w:w="4606" w:type="dxa"/>
          </w:tcPr>
          <w:p w14:paraId="48A36CB2" w14:textId="0EE36214" w:rsidR="00EA4381" w:rsidRPr="004E7591" w:rsidRDefault="009A4B70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>Bonus points are granted for the average grades from</w:t>
            </w:r>
            <w:r w:rsidR="00EA4381" w:rsidRPr="004E7591">
              <w:rPr>
                <w:lang w:val="en-GB"/>
              </w:rPr>
              <w:t xml:space="preserve"> </w:t>
            </w:r>
            <w:r w:rsidRPr="004E7591">
              <w:rPr>
                <w:lang w:val="en-GB"/>
              </w:rPr>
              <w:t>4.</w:t>
            </w:r>
            <w:r w:rsidR="00EA4381" w:rsidRPr="004E7591">
              <w:rPr>
                <w:lang w:val="en-GB"/>
              </w:rPr>
              <w:t xml:space="preserve">0 </w:t>
            </w:r>
            <w:r w:rsidRPr="004E7591">
              <w:rPr>
                <w:lang w:val="en-GB"/>
              </w:rPr>
              <w:t>upwards</w:t>
            </w:r>
            <w:r w:rsidR="00EA4381" w:rsidRPr="004E7591">
              <w:rPr>
                <w:lang w:val="en-GB"/>
              </w:rPr>
              <w:t>:</w:t>
            </w:r>
          </w:p>
          <w:p w14:paraId="408DC2CE" w14:textId="42F8DE5D" w:rsidR="00EA4381" w:rsidRPr="004E7591" w:rsidRDefault="009A4B70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>(4.00 – 4.</w:t>
            </w:r>
            <w:r w:rsidR="00EA4381" w:rsidRPr="004E7591">
              <w:rPr>
                <w:lang w:val="en-GB"/>
              </w:rPr>
              <w:t xml:space="preserve">11) – 3 </w:t>
            </w:r>
            <w:r w:rsidRPr="004E7591">
              <w:rPr>
                <w:lang w:val="en-GB"/>
              </w:rPr>
              <w:t>points</w:t>
            </w:r>
          </w:p>
          <w:p w14:paraId="19772005" w14:textId="53A72DD1" w:rsidR="00EA4381" w:rsidRPr="004E7591" w:rsidRDefault="009A4B70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>(4.12 – 4.</w:t>
            </w:r>
            <w:r w:rsidR="00EA4381" w:rsidRPr="004E7591">
              <w:rPr>
                <w:lang w:val="en-GB"/>
              </w:rPr>
              <w:t xml:space="preserve">22) – 4 </w:t>
            </w:r>
            <w:r w:rsidRPr="004E7591">
              <w:rPr>
                <w:lang w:val="en-GB"/>
              </w:rPr>
              <w:t>points</w:t>
            </w:r>
          </w:p>
          <w:p w14:paraId="0A1428BA" w14:textId="3831B30F" w:rsidR="00EA4381" w:rsidRPr="004E7591" w:rsidRDefault="009A4B70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>(4.23 – 4.</w:t>
            </w:r>
            <w:r w:rsidR="00375FA1">
              <w:rPr>
                <w:lang w:val="en-GB"/>
              </w:rPr>
              <w:t>36</w:t>
            </w:r>
            <w:r w:rsidR="00EA4381" w:rsidRPr="004E7591">
              <w:rPr>
                <w:lang w:val="en-GB"/>
              </w:rPr>
              <w:t xml:space="preserve">) – 5 </w:t>
            </w:r>
            <w:r w:rsidRPr="004E7591">
              <w:rPr>
                <w:lang w:val="en-GB"/>
              </w:rPr>
              <w:t>points</w:t>
            </w:r>
          </w:p>
          <w:p w14:paraId="426B10EE" w14:textId="09B3115A" w:rsidR="00EA4381" w:rsidRPr="004E7591" w:rsidRDefault="009A4B70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>(4.37 – 4.</w:t>
            </w:r>
            <w:r w:rsidR="00375FA1">
              <w:rPr>
                <w:lang w:val="en-GB"/>
              </w:rPr>
              <w:t>53</w:t>
            </w:r>
            <w:r w:rsidR="00EA4381" w:rsidRPr="004E7591">
              <w:rPr>
                <w:lang w:val="en-GB"/>
              </w:rPr>
              <w:t xml:space="preserve">) – 6 </w:t>
            </w:r>
            <w:r w:rsidRPr="004E7591">
              <w:rPr>
                <w:lang w:val="en-GB"/>
              </w:rPr>
              <w:t>points</w:t>
            </w:r>
          </w:p>
          <w:p w14:paraId="20755E7E" w14:textId="588B5F42" w:rsidR="00EA4381" w:rsidRPr="004E7591" w:rsidRDefault="009A4B70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>(4.54 – 4.</w:t>
            </w:r>
            <w:r w:rsidR="00375FA1">
              <w:rPr>
                <w:lang w:val="en-GB"/>
              </w:rPr>
              <w:t>79</w:t>
            </w:r>
            <w:r w:rsidR="00EA4381" w:rsidRPr="004E7591">
              <w:rPr>
                <w:lang w:val="en-GB"/>
              </w:rPr>
              <w:t xml:space="preserve">) – 7 </w:t>
            </w:r>
            <w:r w:rsidRPr="004E7591">
              <w:rPr>
                <w:lang w:val="en-GB"/>
              </w:rPr>
              <w:t>points</w:t>
            </w:r>
          </w:p>
          <w:p w14:paraId="6D0BD775" w14:textId="3250DB53" w:rsidR="00EA4381" w:rsidRPr="006C30F7" w:rsidRDefault="009A4B70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>(4.80 – 5.</w:t>
            </w:r>
            <w:r w:rsidR="00EA4381" w:rsidRPr="004E7591">
              <w:rPr>
                <w:lang w:val="en-GB"/>
              </w:rPr>
              <w:t xml:space="preserve">50) – 8 </w:t>
            </w:r>
            <w:r w:rsidRPr="004E7591">
              <w:rPr>
                <w:lang w:val="en-GB"/>
              </w:rPr>
              <w:t>points</w:t>
            </w:r>
          </w:p>
        </w:tc>
      </w:tr>
      <w:tr w:rsidR="00EA4381" w:rsidRPr="004E7591" w14:paraId="42EAAE4D" w14:textId="77777777" w:rsidTr="00AD7B0C">
        <w:tc>
          <w:tcPr>
            <w:tcW w:w="4606" w:type="dxa"/>
          </w:tcPr>
          <w:p w14:paraId="429B86BF" w14:textId="193130CA" w:rsidR="009A4B70" w:rsidRPr="004E7591" w:rsidRDefault="000D379F" w:rsidP="009A4B70">
            <w:r w:rsidRPr="004E7591">
              <w:rPr>
                <w:lang w:val="en-GB"/>
              </w:rPr>
              <w:t>Level of foreign language</w:t>
            </w:r>
            <w:r w:rsidR="009A4B70" w:rsidRPr="004E7591">
              <w:rPr>
                <w:lang w:val="en-GB"/>
              </w:rPr>
              <w:t xml:space="preserve"> command (based on the qualification from the CUE Language Centre)</w:t>
            </w:r>
          </w:p>
          <w:p w14:paraId="638D17A4" w14:textId="102A2ECE" w:rsidR="00EA4381" w:rsidRPr="004E7591" w:rsidRDefault="00EA4381" w:rsidP="00AD7B0C"/>
        </w:tc>
        <w:tc>
          <w:tcPr>
            <w:tcW w:w="4606" w:type="dxa"/>
          </w:tcPr>
          <w:p w14:paraId="36D0C8A5" w14:textId="12C07546" w:rsidR="00EA4381" w:rsidRPr="004E7591" w:rsidRDefault="00EA4381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 xml:space="preserve">0, 4, 5 </w:t>
            </w:r>
            <w:r w:rsidR="009A4B70" w:rsidRPr="004E7591">
              <w:rPr>
                <w:lang w:val="en-GB"/>
              </w:rPr>
              <w:t>or</w:t>
            </w:r>
            <w:r w:rsidRPr="004E7591">
              <w:rPr>
                <w:lang w:val="en-GB"/>
              </w:rPr>
              <w:t xml:space="preserve"> 6 </w:t>
            </w:r>
            <w:r w:rsidR="009A4B70" w:rsidRPr="004E7591">
              <w:rPr>
                <w:lang w:val="en-GB"/>
              </w:rPr>
              <w:t>points</w:t>
            </w:r>
          </w:p>
          <w:p w14:paraId="6D61258E" w14:textId="0F0434D5" w:rsidR="00EA4381" w:rsidRPr="004E7591" w:rsidRDefault="009A4B70" w:rsidP="00AD7B0C">
            <w:r w:rsidRPr="004E7591">
              <w:rPr>
                <w:lang w:val="en-GB"/>
              </w:rPr>
              <w:t>“</w:t>
            </w:r>
            <w:r w:rsidR="00EA4381" w:rsidRPr="004E7591">
              <w:rPr>
                <w:lang w:val="en-GB"/>
              </w:rPr>
              <w:t xml:space="preserve">0” </w:t>
            </w:r>
            <w:r w:rsidRPr="004E7591">
              <w:rPr>
                <w:lang w:val="en-GB"/>
              </w:rPr>
              <w:t xml:space="preserve">signifies the “fail” grade on the language exam </w:t>
            </w:r>
          </w:p>
        </w:tc>
      </w:tr>
      <w:tr w:rsidR="00EA4381" w:rsidRPr="004E7591" w14:paraId="671E5AB3" w14:textId="77777777" w:rsidTr="00AD7B0C">
        <w:tc>
          <w:tcPr>
            <w:tcW w:w="4606" w:type="dxa"/>
          </w:tcPr>
          <w:p w14:paraId="3C53C798" w14:textId="1E7CCF5F" w:rsidR="00EA4381" w:rsidRPr="004E7591" w:rsidRDefault="009A4B70" w:rsidP="0095655B">
            <w:r w:rsidRPr="004E7591">
              <w:rPr>
                <w:lang w:val="en-GB"/>
              </w:rPr>
              <w:t xml:space="preserve">Certified participation in </w:t>
            </w:r>
            <w:r w:rsidR="0095655B" w:rsidRPr="004E7591">
              <w:rPr>
                <w:lang w:val="en-GB"/>
              </w:rPr>
              <w:t>courses</w:t>
            </w:r>
            <w:r w:rsidRPr="004E7591">
              <w:rPr>
                <w:lang w:val="en-GB"/>
              </w:rPr>
              <w:t xml:space="preserve"> conducted in foreign languages and/or in foreign language programs</w:t>
            </w:r>
          </w:p>
        </w:tc>
        <w:tc>
          <w:tcPr>
            <w:tcW w:w="4606" w:type="dxa"/>
          </w:tcPr>
          <w:p w14:paraId="751CD833" w14:textId="718EE2BF" w:rsidR="00EA4381" w:rsidRPr="004E7591" w:rsidRDefault="00EA4381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 xml:space="preserve">0 – 3 </w:t>
            </w:r>
            <w:r w:rsidR="009A4B70" w:rsidRPr="004E7591">
              <w:rPr>
                <w:lang w:val="en-GB"/>
              </w:rPr>
              <w:t>points</w:t>
            </w:r>
          </w:p>
          <w:p w14:paraId="6E9F0F64" w14:textId="106BD6C7" w:rsidR="00EA4381" w:rsidRPr="004E7591" w:rsidRDefault="0095655B" w:rsidP="0095655B">
            <w:pPr>
              <w:rPr>
                <w:lang w:val="en-GB"/>
              </w:rPr>
            </w:pPr>
            <w:r w:rsidRPr="004E7591">
              <w:rPr>
                <w:lang w:val="en-GB"/>
              </w:rPr>
              <w:t>Award criteria: 0.</w:t>
            </w:r>
            <w:r w:rsidR="00EA4381" w:rsidRPr="004E7591">
              <w:rPr>
                <w:lang w:val="en-GB"/>
              </w:rPr>
              <w:t xml:space="preserve">5 </w:t>
            </w:r>
            <w:r w:rsidR="009A4B70" w:rsidRPr="004E7591">
              <w:rPr>
                <w:lang w:val="en-GB"/>
              </w:rPr>
              <w:t xml:space="preserve">point </w:t>
            </w:r>
            <w:r w:rsidRPr="004E7591">
              <w:rPr>
                <w:i/>
                <w:lang w:val="en-GB"/>
              </w:rPr>
              <w:t>–</w:t>
            </w:r>
            <w:r w:rsidR="00EA4381" w:rsidRPr="004E7591">
              <w:rPr>
                <w:i/>
                <w:lang w:val="en-GB"/>
              </w:rPr>
              <w:t xml:space="preserve"> </w:t>
            </w:r>
            <w:r w:rsidRPr="004E7591">
              <w:rPr>
                <w:lang w:val="en-GB"/>
              </w:rPr>
              <w:t>course up to</w:t>
            </w:r>
            <w:r w:rsidR="00EA4381" w:rsidRPr="004E7591">
              <w:rPr>
                <w:lang w:val="en-GB"/>
              </w:rPr>
              <w:t xml:space="preserve"> 14 </w:t>
            </w:r>
            <w:r w:rsidRPr="004E7591">
              <w:rPr>
                <w:lang w:val="en-GB"/>
              </w:rPr>
              <w:t>hours;</w:t>
            </w:r>
            <w:r w:rsidR="00EA4381" w:rsidRPr="004E7591">
              <w:rPr>
                <w:lang w:val="en-GB"/>
              </w:rPr>
              <w:t xml:space="preserve"> 1 </w:t>
            </w:r>
            <w:r w:rsidR="009A4B70" w:rsidRPr="004E7591">
              <w:rPr>
                <w:lang w:val="en-GB"/>
              </w:rPr>
              <w:t xml:space="preserve">point </w:t>
            </w:r>
            <w:r w:rsidR="00EA4381" w:rsidRPr="004E7591">
              <w:rPr>
                <w:lang w:val="en-GB"/>
              </w:rPr>
              <w:t xml:space="preserve">– </w:t>
            </w:r>
            <w:r w:rsidRPr="004E7591">
              <w:rPr>
                <w:lang w:val="en-GB"/>
              </w:rPr>
              <w:t>course above</w:t>
            </w:r>
            <w:r w:rsidR="00EA4381" w:rsidRPr="004E7591">
              <w:rPr>
                <w:lang w:val="en-GB"/>
              </w:rPr>
              <w:t xml:space="preserve"> 15 </w:t>
            </w:r>
            <w:r w:rsidRPr="004E7591">
              <w:rPr>
                <w:lang w:val="en-GB"/>
              </w:rPr>
              <w:t>hours; 1.</w:t>
            </w:r>
            <w:r w:rsidR="00EA4381" w:rsidRPr="004E7591">
              <w:rPr>
                <w:lang w:val="en-GB"/>
              </w:rPr>
              <w:t xml:space="preserve">5 </w:t>
            </w:r>
            <w:r w:rsidR="009A4B70" w:rsidRPr="004E7591">
              <w:rPr>
                <w:lang w:val="en-GB"/>
              </w:rPr>
              <w:t xml:space="preserve">points </w:t>
            </w:r>
            <w:r w:rsidR="00EA4381" w:rsidRPr="004E7591">
              <w:rPr>
                <w:lang w:val="en-GB"/>
              </w:rPr>
              <w:t xml:space="preserve">– </w:t>
            </w:r>
            <w:r w:rsidRPr="004E7591">
              <w:rPr>
                <w:lang w:val="en-GB"/>
              </w:rPr>
              <w:t xml:space="preserve">two courses; </w:t>
            </w:r>
            <w:r w:rsidR="00EA4381" w:rsidRPr="004E7591">
              <w:rPr>
                <w:lang w:val="en-GB"/>
              </w:rPr>
              <w:t xml:space="preserve">2 </w:t>
            </w:r>
            <w:r w:rsidR="009A4B70" w:rsidRPr="004E7591">
              <w:rPr>
                <w:lang w:val="en-GB"/>
              </w:rPr>
              <w:t xml:space="preserve">points </w:t>
            </w:r>
            <w:r w:rsidR="00EA4381" w:rsidRPr="004E7591">
              <w:rPr>
                <w:lang w:val="en-GB"/>
              </w:rPr>
              <w:t xml:space="preserve">– </w:t>
            </w:r>
            <w:r w:rsidRPr="004E7591">
              <w:rPr>
                <w:lang w:val="en-GB"/>
              </w:rPr>
              <w:t>three</w:t>
            </w:r>
            <w:r w:rsidR="00EA4381" w:rsidRPr="004E7591">
              <w:rPr>
                <w:lang w:val="en-GB"/>
              </w:rPr>
              <w:t>/</w:t>
            </w:r>
            <w:r w:rsidRPr="004E7591">
              <w:rPr>
                <w:lang w:val="en-GB"/>
              </w:rPr>
              <w:t>four</w:t>
            </w:r>
            <w:r w:rsidR="00EA4381" w:rsidRPr="004E7591">
              <w:rPr>
                <w:lang w:val="en-GB"/>
              </w:rPr>
              <w:t xml:space="preserve"> </w:t>
            </w:r>
            <w:r w:rsidRPr="004E7591">
              <w:rPr>
                <w:lang w:val="en-GB"/>
              </w:rPr>
              <w:t>courses; 2.</w:t>
            </w:r>
            <w:r w:rsidR="00EA4381" w:rsidRPr="004E7591">
              <w:rPr>
                <w:lang w:val="en-GB"/>
              </w:rPr>
              <w:t xml:space="preserve">5 </w:t>
            </w:r>
            <w:r w:rsidR="009A4B70" w:rsidRPr="004E7591">
              <w:rPr>
                <w:lang w:val="en-GB"/>
              </w:rPr>
              <w:t xml:space="preserve">points </w:t>
            </w:r>
            <w:r w:rsidR="00EA4381" w:rsidRPr="004E7591">
              <w:rPr>
                <w:lang w:val="en-GB"/>
              </w:rPr>
              <w:t xml:space="preserve">– </w:t>
            </w:r>
            <w:r w:rsidRPr="004E7591">
              <w:rPr>
                <w:lang w:val="en-GB"/>
              </w:rPr>
              <w:t>five/six courses</w:t>
            </w:r>
            <w:r w:rsidR="00EA4381" w:rsidRPr="004E7591">
              <w:rPr>
                <w:lang w:val="en-GB"/>
              </w:rPr>
              <w:t xml:space="preserve">, 3 </w:t>
            </w:r>
            <w:r w:rsidR="009A4B70" w:rsidRPr="004E7591">
              <w:rPr>
                <w:lang w:val="en-GB"/>
              </w:rPr>
              <w:t xml:space="preserve">points </w:t>
            </w:r>
            <w:r w:rsidR="00EA4381" w:rsidRPr="004E7591">
              <w:rPr>
                <w:lang w:val="en-GB"/>
              </w:rPr>
              <w:t xml:space="preserve">– </w:t>
            </w:r>
            <w:r w:rsidRPr="004E7591">
              <w:rPr>
                <w:lang w:val="en-GB"/>
              </w:rPr>
              <w:t>studies in a foreign language</w:t>
            </w:r>
            <w:r w:rsidR="00EA4381" w:rsidRPr="004E7591">
              <w:rPr>
                <w:lang w:val="en-GB"/>
              </w:rPr>
              <w:t xml:space="preserve">. </w:t>
            </w:r>
          </w:p>
        </w:tc>
      </w:tr>
      <w:tr w:rsidR="00EA4381" w:rsidRPr="004E7591" w14:paraId="37E94318" w14:textId="77777777" w:rsidTr="00AD7B0C">
        <w:tc>
          <w:tcPr>
            <w:tcW w:w="4606" w:type="dxa"/>
          </w:tcPr>
          <w:p w14:paraId="128A6A1C" w14:textId="0355D1F6" w:rsidR="009A4B70" w:rsidRPr="004E7591" w:rsidRDefault="009A4B70" w:rsidP="009A4B70">
            <w:r w:rsidRPr="004E7591">
              <w:rPr>
                <w:lang w:val="en-GB"/>
              </w:rPr>
              <w:t xml:space="preserve">Confirmed work experience abroad and/or work in the foreign language within Poland </w:t>
            </w:r>
          </w:p>
          <w:p w14:paraId="631568EB" w14:textId="41A3FC88" w:rsidR="00EA4381" w:rsidRPr="004E7591" w:rsidRDefault="00EA4381" w:rsidP="00AD7B0C"/>
        </w:tc>
        <w:tc>
          <w:tcPr>
            <w:tcW w:w="4606" w:type="dxa"/>
          </w:tcPr>
          <w:p w14:paraId="4766FAC7" w14:textId="6A9E6421" w:rsidR="00EA4381" w:rsidRPr="004E7591" w:rsidRDefault="00EA4381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 xml:space="preserve">0 – 3 </w:t>
            </w:r>
            <w:r w:rsidR="009A4B70" w:rsidRPr="004E7591">
              <w:rPr>
                <w:lang w:val="en-GB"/>
              </w:rPr>
              <w:t>points</w:t>
            </w:r>
          </w:p>
          <w:p w14:paraId="54AF845A" w14:textId="1D556BE0" w:rsidR="00EA4381" w:rsidRPr="004E7591" w:rsidRDefault="0095655B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>Award criteria</w:t>
            </w:r>
            <w:r w:rsidR="00375FA1">
              <w:rPr>
                <w:lang w:val="en-GB"/>
              </w:rPr>
              <w:t>: 0.</w:t>
            </w:r>
            <w:r w:rsidR="00EA4381" w:rsidRPr="004E7591">
              <w:rPr>
                <w:lang w:val="en-GB"/>
              </w:rPr>
              <w:t xml:space="preserve">5 </w:t>
            </w:r>
            <w:r w:rsidR="009A4B70" w:rsidRPr="004E7591">
              <w:rPr>
                <w:lang w:val="en-GB"/>
              </w:rPr>
              <w:t xml:space="preserve">point </w:t>
            </w:r>
            <w:r w:rsidRPr="004E7591">
              <w:rPr>
                <w:lang w:val="en-GB"/>
              </w:rPr>
              <w:t>–</w:t>
            </w:r>
            <w:r w:rsidR="00EA4381" w:rsidRPr="004E7591">
              <w:rPr>
                <w:lang w:val="en-GB"/>
              </w:rPr>
              <w:t xml:space="preserve"> </w:t>
            </w:r>
            <w:r w:rsidRPr="004E7591">
              <w:rPr>
                <w:lang w:val="en-GB"/>
              </w:rPr>
              <w:t>from 1 t</w:t>
            </w:r>
            <w:r w:rsidR="00EA4381" w:rsidRPr="004E7591">
              <w:rPr>
                <w:lang w:val="en-GB"/>
              </w:rPr>
              <w:t xml:space="preserve">o 2 </w:t>
            </w:r>
            <w:r w:rsidRPr="004E7591">
              <w:rPr>
                <w:lang w:val="en-GB"/>
              </w:rPr>
              <w:t>months</w:t>
            </w:r>
            <w:r w:rsidR="00EA4381" w:rsidRPr="004E7591">
              <w:rPr>
                <w:lang w:val="en-GB"/>
              </w:rPr>
              <w:t xml:space="preserve"> </w:t>
            </w:r>
            <w:r w:rsidRPr="004E7591">
              <w:rPr>
                <w:lang w:val="en-GB"/>
              </w:rPr>
              <w:t>of subject non-related experience</w:t>
            </w:r>
            <w:r w:rsidR="0001263F" w:rsidRPr="004E7591">
              <w:rPr>
                <w:lang w:val="en-GB"/>
              </w:rPr>
              <w:t xml:space="preserve">; </w:t>
            </w:r>
            <w:r w:rsidR="00EA4381" w:rsidRPr="004E7591">
              <w:rPr>
                <w:lang w:val="en-GB"/>
              </w:rPr>
              <w:t xml:space="preserve">1 </w:t>
            </w:r>
            <w:r w:rsidR="009A4B70" w:rsidRPr="004E7591">
              <w:rPr>
                <w:lang w:val="en-GB"/>
              </w:rPr>
              <w:t xml:space="preserve">point </w:t>
            </w:r>
            <w:r w:rsidRPr="004E7591">
              <w:rPr>
                <w:lang w:val="en-GB"/>
              </w:rPr>
              <w:t>–</w:t>
            </w:r>
            <w:r w:rsidR="00EA4381" w:rsidRPr="004E7591">
              <w:rPr>
                <w:lang w:val="en-GB"/>
              </w:rPr>
              <w:t xml:space="preserve"> </w:t>
            </w:r>
            <w:r w:rsidRPr="004E7591">
              <w:rPr>
                <w:lang w:val="en-GB"/>
              </w:rPr>
              <w:t xml:space="preserve">from 1 to 2 months of subject-related experience in </w:t>
            </w:r>
            <w:r w:rsidR="00EA4381" w:rsidRPr="004E7591">
              <w:rPr>
                <w:lang w:val="en-GB"/>
              </w:rPr>
              <w:t>Pol</w:t>
            </w:r>
            <w:r w:rsidRPr="004E7591">
              <w:rPr>
                <w:lang w:val="en-GB"/>
              </w:rPr>
              <w:t xml:space="preserve">and and from 2 to 3 months of </w:t>
            </w:r>
            <w:r w:rsidR="0096054C">
              <w:rPr>
                <w:lang w:val="en-GB"/>
              </w:rPr>
              <w:t xml:space="preserve">non-related experience; </w:t>
            </w:r>
            <w:r w:rsidRPr="004E7591">
              <w:rPr>
                <w:lang w:val="en-GB"/>
              </w:rPr>
              <w:t>1.</w:t>
            </w:r>
            <w:r w:rsidR="0096054C">
              <w:rPr>
                <w:lang w:val="en-GB"/>
              </w:rPr>
              <w:t xml:space="preserve">5 </w:t>
            </w:r>
            <w:r w:rsidR="009A4B70" w:rsidRPr="004E7591">
              <w:rPr>
                <w:lang w:val="en-GB"/>
              </w:rPr>
              <w:t xml:space="preserve">points </w:t>
            </w:r>
            <w:r w:rsidRPr="004E7591">
              <w:rPr>
                <w:lang w:val="en-GB"/>
              </w:rPr>
              <w:t>–</w:t>
            </w:r>
            <w:r w:rsidR="00EA4381" w:rsidRPr="004E7591">
              <w:rPr>
                <w:lang w:val="en-GB"/>
              </w:rPr>
              <w:t xml:space="preserve"> 1</w:t>
            </w:r>
            <w:r w:rsidRPr="004E7591">
              <w:rPr>
                <w:lang w:val="en-GB"/>
              </w:rPr>
              <w:t xml:space="preserve"> month of subject-related experience</w:t>
            </w:r>
            <w:r w:rsidR="00EA4381" w:rsidRPr="004E7591">
              <w:rPr>
                <w:lang w:val="en-GB"/>
              </w:rPr>
              <w:t xml:space="preserve">, </w:t>
            </w:r>
            <w:r w:rsidRPr="004E7591">
              <w:rPr>
                <w:lang w:val="en-GB"/>
              </w:rPr>
              <w:t>from</w:t>
            </w:r>
            <w:r w:rsidR="00EA4381" w:rsidRPr="004E7591">
              <w:rPr>
                <w:lang w:val="en-GB"/>
              </w:rPr>
              <w:t xml:space="preserve"> 2 </w:t>
            </w:r>
            <w:r w:rsidRPr="004E7591">
              <w:rPr>
                <w:lang w:val="en-GB"/>
              </w:rPr>
              <w:t>to</w:t>
            </w:r>
            <w:r w:rsidR="00EA4381" w:rsidRPr="004E7591">
              <w:rPr>
                <w:lang w:val="en-GB"/>
              </w:rPr>
              <w:t xml:space="preserve"> 3 </w:t>
            </w:r>
            <w:r w:rsidRPr="004E7591">
              <w:rPr>
                <w:lang w:val="en-GB"/>
              </w:rPr>
              <w:t>months of subject-related experience in Poland and over 3 months of non-related experience</w:t>
            </w:r>
            <w:r w:rsidR="0096054C">
              <w:rPr>
                <w:lang w:val="en-GB"/>
              </w:rPr>
              <w:t xml:space="preserve">; </w:t>
            </w:r>
            <w:r w:rsidR="00EA4381" w:rsidRPr="004E7591">
              <w:rPr>
                <w:lang w:val="en-GB"/>
              </w:rPr>
              <w:t xml:space="preserve">2 </w:t>
            </w:r>
            <w:r w:rsidR="009A4B70" w:rsidRPr="004E7591">
              <w:rPr>
                <w:lang w:val="en-GB"/>
              </w:rPr>
              <w:t xml:space="preserve">points </w:t>
            </w:r>
            <w:r w:rsidRPr="004E7591">
              <w:rPr>
                <w:lang w:val="en-GB"/>
              </w:rPr>
              <w:t>– from 1 t</w:t>
            </w:r>
            <w:r w:rsidR="00EA4381" w:rsidRPr="004E7591">
              <w:rPr>
                <w:lang w:val="en-GB"/>
              </w:rPr>
              <w:t xml:space="preserve">o 2 </w:t>
            </w:r>
            <w:r w:rsidRPr="004E7591">
              <w:rPr>
                <w:lang w:val="en-GB"/>
              </w:rPr>
              <w:t>months of subject-related experience and above 3 months of subject-related experience in Poland; 2.</w:t>
            </w:r>
            <w:r w:rsidR="00EA4381" w:rsidRPr="004E7591">
              <w:rPr>
                <w:lang w:val="en-GB"/>
              </w:rPr>
              <w:t xml:space="preserve">5 </w:t>
            </w:r>
            <w:r w:rsidR="009A4B70" w:rsidRPr="004E7591">
              <w:rPr>
                <w:lang w:val="en-GB"/>
              </w:rPr>
              <w:t xml:space="preserve">points </w:t>
            </w:r>
            <w:r w:rsidRPr="004E7591">
              <w:rPr>
                <w:lang w:val="en-GB"/>
              </w:rPr>
              <w:t>– from 2 to 3 months of subject-related experience</w:t>
            </w:r>
            <w:r w:rsidR="00EA4381" w:rsidRPr="004E7591">
              <w:rPr>
                <w:lang w:val="en-GB"/>
              </w:rPr>
              <w:t xml:space="preserve">; 3 </w:t>
            </w:r>
            <w:r w:rsidR="009A4B70" w:rsidRPr="004E7591">
              <w:rPr>
                <w:lang w:val="en-GB"/>
              </w:rPr>
              <w:t xml:space="preserve">points </w:t>
            </w:r>
            <w:r w:rsidR="00EA4381" w:rsidRPr="004E7591">
              <w:rPr>
                <w:lang w:val="en-GB"/>
              </w:rPr>
              <w:t xml:space="preserve">– </w:t>
            </w:r>
            <w:r w:rsidRPr="004E7591">
              <w:rPr>
                <w:lang w:val="en-GB"/>
              </w:rPr>
              <w:t xml:space="preserve">for subject-related experience lasting above </w:t>
            </w:r>
            <w:r w:rsidR="00EA4381" w:rsidRPr="004E7591">
              <w:rPr>
                <w:lang w:val="en-GB"/>
              </w:rPr>
              <w:t xml:space="preserve">3 </w:t>
            </w:r>
            <w:r w:rsidRPr="004E7591">
              <w:rPr>
                <w:lang w:val="en-GB"/>
              </w:rPr>
              <w:t>months</w:t>
            </w:r>
            <w:r w:rsidR="00EA4381" w:rsidRPr="004E7591">
              <w:rPr>
                <w:lang w:val="en-GB"/>
              </w:rPr>
              <w:t xml:space="preserve">. </w:t>
            </w:r>
          </w:p>
          <w:p w14:paraId="6C754549" w14:textId="77777777" w:rsidR="00EA4381" w:rsidRPr="004E7591" w:rsidRDefault="00EA4381" w:rsidP="00AD7B0C">
            <w:pPr>
              <w:rPr>
                <w:lang w:val="en-GB"/>
              </w:rPr>
            </w:pPr>
          </w:p>
          <w:p w14:paraId="69F0047E" w14:textId="32F1D14E" w:rsidR="00EA4381" w:rsidRPr="004E7591" w:rsidRDefault="00EA4381" w:rsidP="0095655B">
            <w:pPr>
              <w:rPr>
                <w:lang w:val="en-GB"/>
              </w:rPr>
            </w:pPr>
            <w:r w:rsidRPr="004E7591">
              <w:rPr>
                <w:lang w:val="en-GB"/>
              </w:rPr>
              <w:t>*</w:t>
            </w:r>
            <w:r w:rsidR="0095655B" w:rsidRPr="004E7591">
              <w:rPr>
                <w:lang w:val="en-GB"/>
              </w:rPr>
              <w:t xml:space="preserve">All these activities must be conducted in </w:t>
            </w:r>
            <w:r w:rsidR="0001263F" w:rsidRPr="004E7591">
              <w:rPr>
                <w:lang w:val="en-GB"/>
              </w:rPr>
              <w:t xml:space="preserve">a </w:t>
            </w:r>
            <w:r w:rsidR="0095655B" w:rsidRPr="004E7591">
              <w:rPr>
                <w:lang w:val="en-GB"/>
              </w:rPr>
              <w:t>foreign language</w:t>
            </w:r>
            <w:r w:rsidRPr="004E7591">
              <w:rPr>
                <w:lang w:val="en-GB"/>
              </w:rPr>
              <w:t>.</w:t>
            </w:r>
          </w:p>
        </w:tc>
      </w:tr>
      <w:tr w:rsidR="00EA4381" w:rsidRPr="004E7591" w14:paraId="0ED64664" w14:textId="77777777" w:rsidTr="00AD7B0C">
        <w:tc>
          <w:tcPr>
            <w:tcW w:w="4606" w:type="dxa"/>
          </w:tcPr>
          <w:p w14:paraId="0ABFCA16" w14:textId="1AA2CB83" w:rsidR="00EA4381" w:rsidRPr="004E7591" w:rsidRDefault="00EA4381" w:rsidP="009A4B70">
            <w:pPr>
              <w:rPr>
                <w:lang w:val="en-GB"/>
              </w:rPr>
            </w:pPr>
            <w:r w:rsidRPr="004E7591">
              <w:rPr>
                <w:lang w:val="en-GB"/>
              </w:rPr>
              <w:t>Tutoring (Tutor, Buddy</w:t>
            </w:r>
            <w:r w:rsidR="009A4B70" w:rsidRPr="004E7591">
              <w:rPr>
                <w:lang w:val="en-GB"/>
              </w:rPr>
              <w:t>, and other programs</w:t>
            </w:r>
            <w:r w:rsidRPr="004E7591">
              <w:rPr>
                <w:lang w:val="en-GB"/>
              </w:rPr>
              <w:t>)</w:t>
            </w:r>
          </w:p>
        </w:tc>
        <w:tc>
          <w:tcPr>
            <w:tcW w:w="4606" w:type="dxa"/>
          </w:tcPr>
          <w:p w14:paraId="7AB863B6" w14:textId="68FA4E3E" w:rsidR="00EA4381" w:rsidRPr="004E7591" w:rsidRDefault="00EA4381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 xml:space="preserve">0 – 3 </w:t>
            </w:r>
            <w:r w:rsidR="009A4B70" w:rsidRPr="004E7591">
              <w:rPr>
                <w:lang w:val="en-GB"/>
              </w:rPr>
              <w:t>points</w:t>
            </w:r>
          </w:p>
        </w:tc>
      </w:tr>
      <w:tr w:rsidR="00EA4381" w:rsidRPr="004E7591" w14:paraId="10FA77F2" w14:textId="77777777" w:rsidTr="00AD7B0C">
        <w:tc>
          <w:tcPr>
            <w:tcW w:w="4606" w:type="dxa"/>
          </w:tcPr>
          <w:p w14:paraId="152E284B" w14:textId="7118451E" w:rsidR="00EA4381" w:rsidRPr="004E7591" w:rsidRDefault="009A4B70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>Confirmed active participation in scientific clubs and student organizations</w:t>
            </w:r>
            <w:r w:rsidR="00EA4381" w:rsidRPr="004E7591">
              <w:rPr>
                <w:lang w:val="en-GB"/>
              </w:rPr>
              <w:t>,</w:t>
            </w:r>
            <w:r w:rsidR="0096054C">
              <w:rPr>
                <w:lang w:val="en-GB"/>
              </w:rPr>
              <w:t xml:space="preserve"> l</w:t>
            </w:r>
            <w:r w:rsidRPr="004E7591">
              <w:rPr>
                <w:lang w:val="en-GB"/>
              </w:rPr>
              <w:t>inked to the implementation of specific activities/projects</w:t>
            </w:r>
          </w:p>
        </w:tc>
        <w:tc>
          <w:tcPr>
            <w:tcW w:w="4606" w:type="dxa"/>
          </w:tcPr>
          <w:p w14:paraId="26CC919A" w14:textId="27EE18B0" w:rsidR="00EA4381" w:rsidRPr="004E7591" w:rsidRDefault="00EA4381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t xml:space="preserve">0 – 3 </w:t>
            </w:r>
            <w:r w:rsidR="009A4B70" w:rsidRPr="004E7591">
              <w:rPr>
                <w:lang w:val="en-GB"/>
              </w:rPr>
              <w:t>points</w:t>
            </w:r>
          </w:p>
        </w:tc>
      </w:tr>
      <w:tr w:rsidR="00EA4381" w:rsidRPr="004E7591" w14:paraId="77D12DCA" w14:textId="77777777" w:rsidTr="00AD7B0C">
        <w:tc>
          <w:tcPr>
            <w:tcW w:w="4606" w:type="dxa"/>
          </w:tcPr>
          <w:p w14:paraId="73D83ED3" w14:textId="703A0494" w:rsidR="009A4B70" w:rsidRPr="004E7591" w:rsidRDefault="009A4B70" w:rsidP="009A4B70">
            <w:r w:rsidRPr="004E7591">
              <w:rPr>
                <w:lang w:val="en-GB"/>
              </w:rPr>
              <w:t xml:space="preserve">Participation in CUE promotional activities, </w:t>
            </w:r>
            <w:r w:rsidRPr="004E7591">
              <w:rPr>
                <w:lang w:val="en-GB"/>
              </w:rPr>
              <w:lastRenderedPageBreak/>
              <w:t>voluntary work, and other forms of activities and achievements</w:t>
            </w:r>
            <w:r w:rsidRPr="004E7591">
              <w:t xml:space="preserve"> </w:t>
            </w:r>
          </w:p>
          <w:p w14:paraId="49EF2288" w14:textId="29324E56" w:rsidR="00EA4381" w:rsidRPr="004E7591" w:rsidRDefault="00EA4381" w:rsidP="00AD7B0C"/>
        </w:tc>
        <w:tc>
          <w:tcPr>
            <w:tcW w:w="4606" w:type="dxa"/>
          </w:tcPr>
          <w:p w14:paraId="760C9B3D" w14:textId="1CEC4712" w:rsidR="00EA4381" w:rsidRPr="004E7591" w:rsidRDefault="00EA4381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lastRenderedPageBreak/>
              <w:t xml:space="preserve">0 – 3 </w:t>
            </w:r>
            <w:r w:rsidR="009A4B70" w:rsidRPr="004E7591">
              <w:rPr>
                <w:lang w:val="en-GB"/>
              </w:rPr>
              <w:t>points</w:t>
            </w:r>
          </w:p>
          <w:p w14:paraId="5CAC5936" w14:textId="7C9BCC6C" w:rsidR="00EA4381" w:rsidRPr="004E7591" w:rsidRDefault="0095655B" w:rsidP="00AD7B0C">
            <w:pPr>
              <w:rPr>
                <w:lang w:val="en-GB"/>
              </w:rPr>
            </w:pPr>
            <w:r w:rsidRPr="004E7591">
              <w:rPr>
                <w:lang w:val="en-GB"/>
              </w:rPr>
              <w:lastRenderedPageBreak/>
              <w:t>Award criteria: 0.</w:t>
            </w:r>
            <w:r w:rsidR="00EA4381" w:rsidRPr="004E7591">
              <w:rPr>
                <w:lang w:val="en-GB"/>
              </w:rPr>
              <w:t xml:space="preserve">5 </w:t>
            </w:r>
            <w:r w:rsidR="009A4B70" w:rsidRPr="004E7591">
              <w:rPr>
                <w:lang w:val="en-GB"/>
              </w:rPr>
              <w:t xml:space="preserve">point </w:t>
            </w:r>
            <w:r w:rsidRPr="004E7591">
              <w:rPr>
                <w:lang w:val="en-GB"/>
              </w:rPr>
              <w:t>–</w:t>
            </w:r>
            <w:r w:rsidR="00EA4381" w:rsidRPr="004E7591">
              <w:rPr>
                <w:lang w:val="en-GB"/>
              </w:rPr>
              <w:t xml:space="preserve"> </w:t>
            </w:r>
            <w:r w:rsidRPr="004E7591">
              <w:rPr>
                <w:lang w:val="en-GB"/>
              </w:rPr>
              <w:t>incidental assistance</w:t>
            </w:r>
            <w:r w:rsidR="0096054C">
              <w:rPr>
                <w:lang w:val="en-GB"/>
              </w:rPr>
              <w:t>;</w:t>
            </w:r>
            <w:r w:rsidR="00EA4381" w:rsidRPr="004E7591">
              <w:rPr>
                <w:lang w:val="en-GB"/>
              </w:rPr>
              <w:t xml:space="preserve"> </w:t>
            </w:r>
          </w:p>
          <w:p w14:paraId="5AE755BE" w14:textId="1A2511F4" w:rsidR="00EA4381" w:rsidRPr="004E7591" w:rsidRDefault="00EA4381" w:rsidP="0095655B">
            <w:pPr>
              <w:rPr>
                <w:lang w:val="en-GB"/>
              </w:rPr>
            </w:pPr>
            <w:r w:rsidRPr="004E7591">
              <w:rPr>
                <w:lang w:val="en-GB"/>
              </w:rPr>
              <w:t xml:space="preserve">1 </w:t>
            </w:r>
            <w:r w:rsidR="009A4B70" w:rsidRPr="004E7591">
              <w:rPr>
                <w:lang w:val="en-GB"/>
              </w:rPr>
              <w:t xml:space="preserve">point </w:t>
            </w:r>
            <w:r w:rsidR="0095655B" w:rsidRPr="004E7591">
              <w:rPr>
                <w:lang w:val="en-GB"/>
              </w:rPr>
              <w:t>–</w:t>
            </w:r>
            <w:r w:rsidR="0096054C">
              <w:rPr>
                <w:lang w:val="en-GB"/>
              </w:rPr>
              <w:t xml:space="preserve"> one-off event;</w:t>
            </w:r>
            <w:r w:rsidR="0095655B" w:rsidRPr="004E7591">
              <w:rPr>
                <w:lang w:val="en-GB"/>
              </w:rPr>
              <w:t xml:space="preserve"> 1.</w:t>
            </w:r>
            <w:r w:rsidRPr="004E7591">
              <w:rPr>
                <w:lang w:val="en-GB"/>
              </w:rPr>
              <w:t xml:space="preserve">5 </w:t>
            </w:r>
            <w:r w:rsidR="009A4B70" w:rsidRPr="004E7591">
              <w:rPr>
                <w:lang w:val="en-GB"/>
              </w:rPr>
              <w:t xml:space="preserve">points </w:t>
            </w:r>
            <w:r w:rsidR="0095655B" w:rsidRPr="004E7591">
              <w:rPr>
                <w:lang w:val="en-GB"/>
              </w:rPr>
              <w:t xml:space="preserve">– </w:t>
            </w:r>
            <w:r w:rsidRPr="004E7591">
              <w:rPr>
                <w:lang w:val="en-GB"/>
              </w:rPr>
              <w:t>a</w:t>
            </w:r>
            <w:r w:rsidR="0095655B" w:rsidRPr="004E7591">
              <w:rPr>
                <w:lang w:val="en-GB"/>
              </w:rPr>
              <w:t xml:space="preserve">ctivity </w:t>
            </w:r>
            <w:r w:rsidR="0096054C">
              <w:rPr>
                <w:lang w:val="en-GB"/>
              </w:rPr>
              <w:t xml:space="preserve">lasting </w:t>
            </w:r>
            <w:r w:rsidR="0095655B" w:rsidRPr="004E7591">
              <w:rPr>
                <w:lang w:val="en-GB"/>
              </w:rPr>
              <w:t xml:space="preserve">up to </w:t>
            </w:r>
            <w:r w:rsidRPr="004E7591">
              <w:rPr>
                <w:lang w:val="en-GB"/>
              </w:rPr>
              <w:t>1 m</w:t>
            </w:r>
            <w:r w:rsidR="0095655B" w:rsidRPr="004E7591">
              <w:rPr>
                <w:lang w:val="en-GB"/>
              </w:rPr>
              <w:t>onth</w:t>
            </w:r>
            <w:r w:rsidR="0096054C">
              <w:rPr>
                <w:lang w:val="en-GB"/>
              </w:rPr>
              <w:t>;</w:t>
            </w:r>
            <w:r w:rsidRPr="004E7591">
              <w:rPr>
                <w:lang w:val="en-GB"/>
              </w:rPr>
              <w:t xml:space="preserve"> 2 </w:t>
            </w:r>
            <w:r w:rsidR="009A4B70" w:rsidRPr="004E7591">
              <w:rPr>
                <w:lang w:val="en-GB"/>
              </w:rPr>
              <w:t xml:space="preserve">points </w:t>
            </w:r>
            <w:r w:rsidR="0095655B" w:rsidRPr="004E7591">
              <w:rPr>
                <w:lang w:val="en-GB"/>
              </w:rPr>
              <w:t>–</w:t>
            </w:r>
            <w:r w:rsidRPr="004E7591">
              <w:rPr>
                <w:lang w:val="en-GB"/>
              </w:rPr>
              <w:t xml:space="preserve"> </w:t>
            </w:r>
            <w:r w:rsidR="0096054C">
              <w:rPr>
                <w:lang w:val="en-GB"/>
              </w:rPr>
              <w:t>activity lasting from 1 to 2 months;</w:t>
            </w:r>
            <w:r w:rsidR="0095655B" w:rsidRPr="004E7591">
              <w:rPr>
                <w:lang w:val="en-GB"/>
              </w:rPr>
              <w:t xml:space="preserve"> 2.</w:t>
            </w:r>
            <w:r w:rsidRPr="004E7591">
              <w:rPr>
                <w:lang w:val="en-GB"/>
              </w:rPr>
              <w:t xml:space="preserve">5 </w:t>
            </w:r>
            <w:r w:rsidR="009A4B70" w:rsidRPr="004E7591">
              <w:rPr>
                <w:lang w:val="en-GB"/>
              </w:rPr>
              <w:t xml:space="preserve">points </w:t>
            </w:r>
            <w:r w:rsidR="0095655B" w:rsidRPr="004E7591">
              <w:rPr>
                <w:lang w:val="en-GB"/>
              </w:rPr>
              <w:t>–</w:t>
            </w:r>
            <w:r w:rsidRPr="004E7591">
              <w:rPr>
                <w:lang w:val="en-GB"/>
              </w:rPr>
              <w:t xml:space="preserve"> </w:t>
            </w:r>
            <w:r w:rsidR="0095655B" w:rsidRPr="004E7591">
              <w:rPr>
                <w:lang w:val="en-GB"/>
              </w:rPr>
              <w:t xml:space="preserve">activity </w:t>
            </w:r>
            <w:r w:rsidR="0096054C">
              <w:rPr>
                <w:lang w:val="en-GB"/>
              </w:rPr>
              <w:t xml:space="preserve">lasting </w:t>
            </w:r>
            <w:r w:rsidR="0095655B" w:rsidRPr="004E7591">
              <w:rPr>
                <w:lang w:val="en-GB"/>
              </w:rPr>
              <w:t>from 2 t</w:t>
            </w:r>
            <w:r w:rsidRPr="004E7591">
              <w:rPr>
                <w:lang w:val="en-GB"/>
              </w:rPr>
              <w:t xml:space="preserve">o 3 </w:t>
            </w:r>
            <w:r w:rsidR="0095655B" w:rsidRPr="004E7591">
              <w:rPr>
                <w:lang w:val="en-GB"/>
              </w:rPr>
              <w:t>months</w:t>
            </w:r>
            <w:r w:rsidR="0096054C">
              <w:rPr>
                <w:lang w:val="en-GB"/>
              </w:rPr>
              <w:t>;</w:t>
            </w:r>
            <w:r w:rsidRPr="004E7591">
              <w:rPr>
                <w:lang w:val="en-GB"/>
              </w:rPr>
              <w:t xml:space="preserve"> 3 </w:t>
            </w:r>
            <w:r w:rsidR="009A4B70" w:rsidRPr="004E7591">
              <w:rPr>
                <w:lang w:val="en-GB"/>
              </w:rPr>
              <w:t xml:space="preserve">points </w:t>
            </w:r>
            <w:r w:rsidR="0095655B" w:rsidRPr="004E7591">
              <w:rPr>
                <w:lang w:val="en-GB"/>
              </w:rPr>
              <w:t>–</w:t>
            </w:r>
            <w:r w:rsidRPr="004E7591">
              <w:rPr>
                <w:lang w:val="en-GB"/>
              </w:rPr>
              <w:t xml:space="preserve"> </w:t>
            </w:r>
            <w:r w:rsidR="0095655B" w:rsidRPr="004E7591">
              <w:rPr>
                <w:lang w:val="en-GB"/>
              </w:rPr>
              <w:t xml:space="preserve">activity </w:t>
            </w:r>
            <w:r w:rsidR="0096054C">
              <w:rPr>
                <w:lang w:val="en-GB"/>
              </w:rPr>
              <w:t xml:space="preserve">lasting </w:t>
            </w:r>
            <w:r w:rsidR="0095655B" w:rsidRPr="004E7591">
              <w:rPr>
                <w:lang w:val="en-GB"/>
              </w:rPr>
              <w:t xml:space="preserve">above </w:t>
            </w:r>
            <w:r w:rsidRPr="004E7591">
              <w:rPr>
                <w:lang w:val="en-GB"/>
              </w:rPr>
              <w:t>3 m</w:t>
            </w:r>
            <w:r w:rsidR="0095655B" w:rsidRPr="004E7591">
              <w:rPr>
                <w:lang w:val="en-GB"/>
              </w:rPr>
              <w:t>onths</w:t>
            </w:r>
            <w:r w:rsidRPr="004E7591">
              <w:rPr>
                <w:lang w:val="en-GB"/>
              </w:rPr>
              <w:t>.</w:t>
            </w:r>
          </w:p>
        </w:tc>
      </w:tr>
    </w:tbl>
    <w:p w14:paraId="0D0213C9" w14:textId="1CEF36DA" w:rsidR="00AF5F36" w:rsidRPr="004E7591" w:rsidRDefault="00AF5F36" w:rsidP="0001263F">
      <w:pPr>
        <w:pStyle w:val="Akapitzlist"/>
      </w:pPr>
    </w:p>
    <w:p w14:paraId="23BDBB12" w14:textId="77777777" w:rsidR="00820DA9" w:rsidRPr="004E7591" w:rsidRDefault="00820DA9" w:rsidP="00820DA9">
      <w:pPr>
        <w:ind w:firstLine="357"/>
        <w:rPr>
          <w:b/>
          <w:lang w:val="en-GB"/>
        </w:rPr>
      </w:pPr>
      <w:r w:rsidRPr="004E7591">
        <w:rPr>
          <w:b/>
          <w:lang w:val="en-GB"/>
        </w:rPr>
        <w:t>V. Formal requirements:</w:t>
      </w:r>
    </w:p>
    <w:p w14:paraId="6445A44A" w14:textId="4B2C4485" w:rsidR="00820DA9" w:rsidRPr="004E7591" w:rsidRDefault="00820DA9" w:rsidP="0096054C">
      <w:pPr>
        <w:spacing w:after="0"/>
        <w:ind w:left="357"/>
        <w:rPr>
          <w:lang w:val="en-GB"/>
        </w:rPr>
      </w:pPr>
      <w:r w:rsidRPr="004E7591">
        <w:rPr>
          <w:lang w:val="en-GB"/>
        </w:rPr>
        <w:t>1. Submitt</w:t>
      </w:r>
      <w:r w:rsidR="0001263F" w:rsidRPr="004E7591">
        <w:rPr>
          <w:lang w:val="en-GB"/>
        </w:rPr>
        <w:t>ing all documents required for the</w:t>
      </w:r>
      <w:r w:rsidRPr="004E7591">
        <w:rPr>
          <w:lang w:val="en-GB"/>
        </w:rPr>
        <w:t xml:space="preserve"> given </w:t>
      </w:r>
      <w:r w:rsidR="0001263F" w:rsidRPr="004E7591">
        <w:rPr>
          <w:lang w:val="en-GB"/>
        </w:rPr>
        <w:t xml:space="preserve">placement </w:t>
      </w:r>
      <w:r w:rsidRPr="004E7591">
        <w:rPr>
          <w:lang w:val="en-GB"/>
        </w:rPr>
        <w:t>offer</w:t>
      </w:r>
      <w:r w:rsidR="0001263F" w:rsidRPr="004E7591">
        <w:rPr>
          <w:lang w:val="en-GB"/>
        </w:rPr>
        <w:t>, within the specified deadline.</w:t>
      </w:r>
    </w:p>
    <w:p w14:paraId="5EBCA756" w14:textId="0AC7A5E9" w:rsidR="00820DA9" w:rsidRPr="004E7591" w:rsidRDefault="00820DA9" w:rsidP="0096054C">
      <w:pPr>
        <w:spacing w:after="0"/>
        <w:ind w:left="357"/>
        <w:rPr>
          <w:lang w:val="en-GB"/>
        </w:rPr>
      </w:pPr>
      <w:r w:rsidRPr="004E7591">
        <w:rPr>
          <w:lang w:val="en-GB"/>
        </w:rPr>
        <w:t>2. Submi</w:t>
      </w:r>
      <w:r w:rsidR="0001263F" w:rsidRPr="004E7591">
        <w:rPr>
          <w:lang w:val="en-GB"/>
        </w:rPr>
        <w:t>tting</w:t>
      </w:r>
      <w:r w:rsidRPr="004E7591">
        <w:rPr>
          <w:lang w:val="en-GB"/>
        </w:rPr>
        <w:t xml:space="preserve"> </w:t>
      </w:r>
      <w:r w:rsidR="0058639B" w:rsidRPr="004E7591">
        <w:rPr>
          <w:lang w:val="en-GB"/>
        </w:rPr>
        <w:t>an appeal –</w:t>
      </w:r>
      <w:r w:rsidRPr="004E7591">
        <w:rPr>
          <w:lang w:val="en-GB"/>
        </w:rPr>
        <w:t xml:space="preserve"> within</w:t>
      </w:r>
      <w:r w:rsidR="0058639B" w:rsidRPr="004E7591">
        <w:rPr>
          <w:lang w:val="en-GB"/>
        </w:rPr>
        <w:t xml:space="preserve"> </w:t>
      </w:r>
      <w:r w:rsidRPr="004E7591">
        <w:rPr>
          <w:lang w:val="en-GB"/>
        </w:rPr>
        <w:t xml:space="preserve">7 business days from the date of the announcement of results </w:t>
      </w:r>
      <w:r w:rsidR="0058639B" w:rsidRPr="004E7591">
        <w:rPr>
          <w:lang w:val="en-GB"/>
        </w:rPr>
        <w:t>–</w:t>
      </w:r>
      <w:r w:rsidRPr="004E7591">
        <w:rPr>
          <w:lang w:val="en-GB"/>
        </w:rPr>
        <w:t xml:space="preserve"> by</w:t>
      </w:r>
      <w:r w:rsidR="0058639B" w:rsidRPr="004E7591">
        <w:rPr>
          <w:lang w:val="en-GB"/>
        </w:rPr>
        <w:t xml:space="preserve"> </w:t>
      </w:r>
      <w:r w:rsidRPr="004E7591">
        <w:rPr>
          <w:lang w:val="en-GB"/>
        </w:rPr>
        <w:t xml:space="preserve">persons who have not been qualified to participate in exchange programs, and are entitled to appeal against the decision of the Recruitment Committee. The appeal is submitted </w:t>
      </w:r>
      <w:r w:rsidR="0096054C">
        <w:rPr>
          <w:lang w:val="en-GB"/>
        </w:rPr>
        <w:t>by</w:t>
      </w:r>
      <w:r w:rsidRPr="004E7591">
        <w:rPr>
          <w:lang w:val="en-GB"/>
        </w:rPr>
        <w:t xml:space="preserve"> e-mail via the </w:t>
      </w:r>
      <w:proofErr w:type="spellStart"/>
      <w:r w:rsidRPr="004E7591">
        <w:rPr>
          <w:lang w:val="en-GB"/>
        </w:rPr>
        <w:t>e-bpz</w:t>
      </w:r>
      <w:proofErr w:type="spellEnd"/>
      <w:r w:rsidRPr="004E7591">
        <w:rPr>
          <w:lang w:val="en-GB"/>
        </w:rPr>
        <w:t xml:space="preserve"> system. The student will receive a response within 14 business days.</w:t>
      </w:r>
    </w:p>
    <w:p w14:paraId="066C8322" w14:textId="05717245" w:rsidR="00820DA9" w:rsidRPr="004E7591" w:rsidRDefault="00820DA9" w:rsidP="0096054C">
      <w:pPr>
        <w:spacing w:after="0"/>
        <w:ind w:left="357"/>
        <w:rPr>
          <w:lang w:val="en-GB"/>
        </w:rPr>
      </w:pPr>
      <w:r w:rsidRPr="004E7591">
        <w:rPr>
          <w:lang w:val="en-GB"/>
        </w:rPr>
        <w:t xml:space="preserve">3. Only students who have completed the </w:t>
      </w:r>
      <w:r w:rsidR="0096054C">
        <w:rPr>
          <w:lang w:val="en-GB"/>
        </w:rPr>
        <w:t>necessary</w:t>
      </w:r>
      <w:r w:rsidRPr="004E7591">
        <w:rPr>
          <w:lang w:val="en-GB"/>
        </w:rPr>
        <w:t xml:space="preserve"> formal</w:t>
      </w:r>
      <w:r w:rsidR="00161641" w:rsidRPr="004E7591">
        <w:rPr>
          <w:lang w:val="en-GB"/>
        </w:rPr>
        <w:t xml:space="preserve"> requirements</w:t>
      </w:r>
      <w:r w:rsidRPr="004E7591">
        <w:rPr>
          <w:lang w:val="en-GB"/>
        </w:rPr>
        <w:t xml:space="preserve">, </w:t>
      </w:r>
      <w:r w:rsidR="00161641" w:rsidRPr="004E7591">
        <w:rPr>
          <w:lang w:val="en-GB"/>
        </w:rPr>
        <w:t xml:space="preserve">but </w:t>
      </w:r>
      <w:r w:rsidRPr="004E7591">
        <w:rPr>
          <w:lang w:val="en-GB"/>
        </w:rPr>
        <w:t>have not received a place</w:t>
      </w:r>
      <w:r w:rsidR="00161641" w:rsidRPr="004E7591">
        <w:rPr>
          <w:lang w:val="en-GB"/>
        </w:rPr>
        <w:t>ment</w:t>
      </w:r>
      <w:r w:rsidRPr="004E7591">
        <w:rPr>
          <w:lang w:val="en-GB"/>
        </w:rPr>
        <w:t xml:space="preserve"> in their preferred universities</w:t>
      </w:r>
      <w:r w:rsidR="00161641" w:rsidRPr="004E7591">
        <w:rPr>
          <w:lang w:val="en-GB"/>
        </w:rPr>
        <w:t>, have the right to submit an appeal</w:t>
      </w:r>
      <w:r w:rsidRPr="004E7591">
        <w:rPr>
          <w:lang w:val="en-GB"/>
        </w:rPr>
        <w:t>.</w:t>
      </w:r>
    </w:p>
    <w:p w14:paraId="0BEF709E" w14:textId="1B29E8B1" w:rsidR="00820DA9" w:rsidRPr="004E7591" w:rsidRDefault="00820DA9" w:rsidP="0096054C">
      <w:pPr>
        <w:spacing w:after="0"/>
        <w:ind w:left="357"/>
        <w:rPr>
          <w:lang w:val="en-GB"/>
        </w:rPr>
      </w:pPr>
      <w:r w:rsidRPr="004E7591">
        <w:rPr>
          <w:lang w:val="en-GB"/>
        </w:rPr>
        <w:t>4.</w:t>
      </w:r>
      <w:r w:rsidR="0001263F" w:rsidRPr="004E7591">
        <w:rPr>
          <w:lang w:val="en-GB"/>
        </w:rPr>
        <w:t xml:space="preserve"> </w:t>
      </w:r>
      <w:r w:rsidRPr="004E7591">
        <w:rPr>
          <w:lang w:val="en-GB"/>
        </w:rPr>
        <w:t xml:space="preserve">The student </w:t>
      </w:r>
      <w:r w:rsidR="00CD6A21" w:rsidRPr="004E7591">
        <w:rPr>
          <w:lang w:val="en-GB"/>
        </w:rPr>
        <w:t>must</w:t>
      </w:r>
      <w:r w:rsidRPr="004E7591">
        <w:rPr>
          <w:lang w:val="en-GB"/>
        </w:rPr>
        <w:t xml:space="preserve"> confirm </w:t>
      </w:r>
      <w:r w:rsidR="00CD6A21" w:rsidRPr="004E7591">
        <w:rPr>
          <w:lang w:val="en-GB"/>
        </w:rPr>
        <w:t>his or her</w:t>
      </w:r>
      <w:r w:rsidRPr="004E7591">
        <w:rPr>
          <w:lang w:val="en-GB"/>
        </w:rPr>
        <w:t xml:space="preserve"> </w:t>
      </w:r>
      <w:r w:rsidR="00CD6A21" w:rsidRPr="004E7591">
        <w:rPr>
          <w:lang w:val="en-GB"/>
        </w:rPr>
        <w:t>placement</w:t>
      </w:r>
      <w:r w:rsidRPr="004E7591">
        <w:rPr>
          <w:lang w:val="en-GB"/>
        </w:rPr>
        <w:t xml:space="preserve"> in the </w:t>
      </w:r>
      <w:proofErr w:type="spellStart"/>
      <w:r w:rsidRPr="004E7591">
        <w:rPr>
          <w:lang w:val="en-GB"/>
        </w:rPr>
        <w:t>e-bpz</w:t>
      </w:r>
      <w:proofErr w:type="spellEnd"/>
      <w:r w:rsidRPr="004E7591">
        <w:rPr>
          <w:lang w:val="en-GB"/>
        </w:rPr>
        <w:t xml:space="preserve"> system, within 7 days </w:t>
      </w:r>
      <w:r w:rsidR="00B65F37">
        <w:rPr>
          <w:lang w:val="en-GB"/>
        </w:rPr>
        <w:t xml:space="preserve">from the date </w:t>
      </w:r>
      <w:r w:rsidRPr="004E7591">
        <w:rPr>
          <w:lang w:val="en-GB"/>
        </w:rPr>
        <w:t>of announcing the results.</w:t>
      </w:r>
    </w:p>
    <w:p w14:paraId="7BC018E3" w14:textId="6A3B870C" w:rsidR="00820DA9" w:rsidRPr="004E7591" w:rsidRDefault="00820DA9" w:rsidP="0096054C">
      <w:pPr>
        <w:spacing w:after="0"/>
        <w:ind w:left="357"/>
        <w:rPr>
          <w:lang w:val="en-GB"/>
        </w:rPr>
      </w:pPr>
      <w:r w:rsidRPr="004E7591">
        <w:rPr>
          <w:lang w:val="en-GB"/>
        </w:rPr>
        <w:t xml:space="preserve">5. Information about </w:t>
      </w:r>
      <w:r w:rsidR="00D530ED" w:rsidRPr="004E7591">
        <w:rPr>
          <w:lang w:val="en-GB"/>
        </w:rPr>
        <w:t>withdrawing from</w:t>
      </w:r>
      <w:r w:rsidR="00CD6A21" w:rsidRPr="004E7591">
        <w:rPr>
          <w:lang w:val="en-GB"/>
        </w:rPr>
        <w:t xml:space="preserve"> the placement </w:t>
      </w:r>
      <w:r w:rsidRPr="004E7591">
        <w:rPr>
          <w:lang w:val="en-GB"/>
        </w:rPr>
        <w:t xml:space="preserve">in the </w:t>
      </w:r>
      <w:r w:rsidR="00CD6A21" w:rsidRPr="004E7591">
        <w:rPr>
          <w:lang w:val="en-GB"/>
        </w:rPr>
        <w:t xml:space="preserve">study </w:t>
      </w:r>
      <w:r w:rsidRPr="004E7591">
        <w:rPr>
          <w:lang w:val="en-GB"/>
        </w:rPr>
        <w:t xml:space="preserve">exchange </w:t>
      </w:r>
      <w:r w:rsidR="0015216D">
        <w:rPr>
          <w:lang w:val="en-GB"/>
        </w:rPr>
        <w:t>program</w:t>
      </w:r>
      <w:r w:rsidR="00CD6A21" w:rsidRPr="004E7591">
        <w:rPr>
          <w:lang w:val="en-GB"/>
        </w:rPr>
        <w:t xml:space="preserve"> </w:t>
      </w:r>
      <w:r w:rsidRPr="004E7591">
        <w:rPr>
          <w:lang w:val="en-GB"/>
        </w:rPr>
        <w:t>must be reported within 7 days from the date of announc</w:t>
      </w:r>
      <w:r w:rsidR="0096054C">
        <w:rPr>
          <w:lang w:val="en-GB"/>
        </w:rPr>
        <w:t xml:space="preserve">ing </w:t>
      </w:r>
      <w:r w:rsidRPr="004E7591">
        <w:rPr>
          <w:lang w:val="en-GB"/>
        </w:rPr>
        <w:t>the results.</w:t>
      </w:r>
    </w:p>
    <w:p w14:paraId="1387C536" w14:textId="2AF7D3F6" w:rsidR="00820DA9" w:rsidRPr="004E7591" w:rsidRDefault="00820DA9" w:rsidP="0096054C">
      <w:pPr>
        <w:spacing w:after="0"/>
        <w:ind w:left="357"/>
        <w:rPr>
          <w:lang w:val="en-GB"/>
        </w:rPr>
      </w:pPr>
      <w:r w:rsidRPr="004E7591">
        <w:rPr>
          <w:lang w:val="en-GB"/>
        </w:rPr>
        <w:t xml:space="preserve">6. </w:t>
      </w:r>
      <w:r w:rsidR="00D530ED" w:rsidRPr="004E7591">
        <w:rPr>
          <w:lang w:val="en-GB"/>
        </w:rPr>
        <w:t>Withdrawal</w:t>
      </w:r>
      <w:r w:rsidRPr="004E7591">
        <w:rPr>
          <w:lang w:val="en-GB"/>
        </w:rPr>
        <w:t xml:space="preserve"> from </w:t>
      </w:r>
      <w:r w:rsidR="00D530ED" w:rsidRPr="004E7591">
        <w:rPr>
          <w:lang w:val="en-GB"/>
        </w:rPr>
        <w:t xml:space="preserve">a </w:t>
      </w:r>
      <w:r w:rsidRPr="004E7591">
        <w:rPr>
          <w:lang w:val="en-GB"/>
        </w:rPr>
        <w:t xml:space="preserve">previously confirmed </w:t>
      </w:r>
      <w:r w:rsidR="00D530ED" w:rsidRPr="004E7591">
        <w:rPr>
          <w:lang w:val="en-GB"/>
        </w:rPr>
        <w:t>placement</w:t>
      </w:r>
      <w:r w:rsidRPr="004E7591">
        <w:rPr>
          <w:lang w:val="en-GB"/>
        </w:rPr>
        <w:t xml:space="preserve"> must be reported by email to the coordinators </w:t>
      </w:r>
      <w:r w:rsidR="00777EB0">
        <w:rPr>
          <w:lang w:val="en-GB"/>
        </w:rPr>
        <w:t>at</w:t>
      </w:r>
      <w:r w:rsidRPr="004E7591">
        <w:rPr>
          <w:lang w:val="en-GB"/>
        </w:rPr>
        <w:t xml:space="preserve"> the BPZ and</w:t>
      </w:r>
      <w:r w:rsidR="00D530ED" w:rsidRPr="004E7591">
        <w:rPr>
          <w:lang w:val="en-GB"/>
        </w:rPr>
        <w:t xml:space="preserve"> </w:t>
      </w:r>
      <w:r w:rsidR="00B65F37">
        <w:rPr>
          <w:lang w:val="en-GB"/>
        </w:rPr>
        <w:t>at</w:t>
      </w:r>
      <w:r w:rsidRPr="004E7591">
        <w:rPr>
          <w:lang w:val="en-GB"/>
        </w:rPr>
        <w:t xml:space="preserve"> the partner school.</w:t>
      </w:r>
    </w:p>
    <w:p w14:paraId="5AA56F20" w14:textId="77777777" w:rsidR="00820DA9" w:rsidRPr="004E7591" w:rsidRDefault="00820DA9" w:rsidP="00BF4601">
      <w:pPr>
        <w:ind w:firstLine="357"/>
        <w:rPr>
          <w:b/>
        </w:rPr>
      </w:pPr>
    </w:p>
    <w:p w14:paraId="17A4F58B" w14:textId="7EA8EF75" w:rsidR="000D4DF5" w:rsidRPr="004E7591" w:rsidRDefault="000D4DF5" w:rsidP="00BF4601">
      <w:pPr>
        <w:ind w:firstLine="357"/>
        <w:rPr>
          <w:b/>
        </w:rPr>
      </w:pPr>
      <w:r w:rsidRPr="004E7591">
        <w:rPr>
          <w:b/>
        </w:rPr>
        <w:t>V</w:t>
      </w:r>
      <w:r w:rsidR="00BF4601" w:rsidRPr="004E7591">
        <w:rPr>
          <w:b/>
        </w:rPr>
        <w:t>I</w:t>
      </w:r>
      <w:r w:rsidRPr="004E7591">
        <w:rPr>
          <w:b/>
        </w:rPr>
        <w:t xml:space="preserve">. </w:t>
      </w:r>
      <w:r w:rsidR="00191459" w:rsidRPr="004E7591">
        <w:rPr>
          <w:b/>
          <w:lang w:val="en-GB"/>
        </w:rPr>
        <w:t>Specific requirements for potential beneficiaries of the exchange:</w:t>
      </w:r>
    </w:p>
    <w:p w14:paraId="2E6CA3F3" w14:textId="1DAE5D9C" w:rsidR="0032724D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Students of all levels, forms and fields of study, who have the status of a student and who </w:t>
      </w:r>
      <w:r w:rsidR="00727D96" w:rsidRPr="004E7591">
        <w:rPr>
          <w:lang w:val="en-GB"/>
        </w:rPr>
        <w:t>are able to</w:t>
      </w:r>
      <w:r w:rsidRPr="004E7591">
        <w:rPr>
          <w:lang w:val="en-GB"/>
        </w:rPr>
        <w:t xml:space="preserve"> submit a document of </w:t>
      </w:r>
      <w:r w:rsidR="00727D96" w:rsidRPr="004E7591">
        <w:rPr>
          <w:lang w:val="en-GB"/>
        </w:rPr>
        <w:t>completing</w:t>
      </w:r>
      <w:r w:rsidRPr="004E7591">
        <w:rPr>
          <w:lang w:val="en-GB"/>
        </w:rPr>
        <w:t xml:space="preserve"> at least one semester</w:t>
      </w:r>
      <w:r w:rsidR="00727D96" w:rsidRPr="004E7591">
        <w:rPr>
          <w:lang w:val="en-GB"/>
        </w:rPr>
        <w:t xml:space="preserve"> of studies, may </w:t>
      </w:r>
      <w:r w:rsidR="00777EB0">
        <w:rPr>
          <w:lang w:val="en-GB"/>
        </w:rPr>
        <w:t>participate</w:t>
      </w:r>
      <w:r w:rsidRPr="004E7591">
        <w:rPr>
          <w:lang w:val="en-GB"/>
        </w:rPr>
        <w:t xml:space="preserve"> in </w:t>
      </w:r>
      <w:r w:rsidR="00727D96" w:rsidRPr="004E7591">
        <w:rPr>
          <w:lang w:val="en-GB"/>
        </w:rPr>
        <w:t xml:space="preserve">the </w:t>
      </w:r>
      <w:r w:rsidRPr="004E7591">
        <w:rPr>
          <w:lang w:val="en-GB"/>
        </w:rPr>
        <w:t>recruitment.</w:t>
      </w:r>
    </w:p>
    <w:p w14:paraId="18DA5B93" w14:textId="588B49E4" w:rsidR="00A56917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During </w:t>
      </w:r>
      <w:r w:rsidR="00727D96" w:rsidRPr="004E7591">
        <w:rPr>
          <w:lang w:val="en-GB"/>
        </w:rPr>
        <w:t xml:space="preserve">the </w:t>
      </w:r>
      <w:r w:rsidRPr="004E7591">
        <w:rPr>
          <w:lang w:val="en-GB"/>
        </w:rPr>
        <w:t>recruitment</w:t>
      </w:r>
      <w:r w:rsidR="00727D96" w:rsidRPr="004E7591">
        <w:rPr>
          <w:lang w:val="en-GB"/>
        </w:rPr>
        <w:t xml:space="preserve"> process</w:t>
      </w:r>
      <w:r w:rsidRPr="004E7591">
        <w:rPr>
          <w:lang w:val="en-GB"/>
        </w:rPr>
        <w:t xml:space="preserve">, it should be remembered that </w:t>
      </w:r>
      <w:r w:rsidR="00727D96" w:rsidRPr="004E7591">
        <w:rPr>
          <w:lang w:val="en-GB"/>
        </w:rPr>
        <w:t>foreign scholarship placements</w:t>
      </w:r>
      <w:r w:rsidRPr="004E7591">
        <w:rPr>
          <w:lang w:val="en-GB"/>
        </w:rPr>
        <w:t xml:space="preserve"> are not recommended in the second semester of the third year of the first-cycle studies</w:t>
      </w:r>
      <w:r w:rsidR="00727D96" w:rsidRPr="004E7591">
        <w:rPr>
          <w:lang w:val="en-GB"/>
        </w:rPr>
        <w:t>, or in</w:t>
      </w:r>
      <w:r w:rsidRPr="004E7591">
        <w:rPr>
          <w:lang w:val="en-GB"/>
        </w:rPr>
        <w:t xml:space="preserve"> the second semester of the second-cycle studies, due to th</w:t>
      </w:r>
      <w:r w:rsidR="00727D96" w:rsidRPr="004E7591">
        <w:rPr>
          <w:lang w:val="en-GB"/>
        </w:rPr>
        <w:t xml:space="preserve">e need </w:t>
      </w:r>
      <w:r w:rsidR="00C941F6">
        <w:rPr>
          <w:lang w:val="en-GB"/>
        </w:rPr>
        <w:t>to complete the study programs</w:t>
      </w:r>
      <w:r w:rsidR="00727D96" w:rsidRPr="004E7591">
        <w:rPr>
          <w:lang w:val="en-GB"/>
        </w:rPr>
        <w:t xml:space="preserve"> i</w:t>
      </w:r>
      <w:r w:rsidRPr="004E7591">
        <w:rPr>
          <w:lang w:val="en-GB"/>
        </w:rPr>
        <w:t xml:space="preserve">n time (the final decision </w:t>
      </w:r>
      <w:r w:rsidR="00727D96" w:rsidRPr="004E7591">
        <w:rPr>
          <w:lang w:val="en-GB"/>
        </w:rPr>
        <w:t>is down</w:t>
      </w:r>
      <w:r w:rsidRPr="004E7591">
        <w:rPr>
          <w:lang w:val="en-GB"/>
        </w:rPr>
        <w:t xml:space="preserve"> to the University Qualification Committee </w:t>
      </w:r>
      <w:r w:rsidR="00727D96" w:rsidRPr="004E7591">
        <w:rPr>
          <w:lang w:val="en-GB"/>
        </w:rPr>
        <w:t>for International Study Placements</w:t>
      </w:r>
      <w:r w:rsidRPr="004E7591">
        <w:rPr>
          <w:lang w:val="en-GB"/>
        </w:rPr>
        <w:t>).</w:t>
      </w:r>
    </w:p>
    <w:p w14:paraId="0BF7D605" w14:textId="4B4186AF" w:rsidR="00A56917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Persons completing </w:t>
      </w:r>
      <w:r w:rsidR="00727D96" w:rsidRPr="004E7591">
        <w:rPr>
          <w:lang w:val="en-GB"/>
        </w:rPr>
        <w:t xml:space="preserve">their </w:t>
      </w:r>
      <w:r w:rsidRPr="004E7591">
        <w:rPr>
          <w:lang w:val="en-GB"/>
        </w:rPr>
        <w:t xml:space="preserve">first-cycle </w:t>
      </w:r>
      <w:r w:rsidR="00C941F6">
        <w:rPr>
          <w:lang w:val="en-GB"/>
        </w:rPr>
        <w:t>studies</w:t>
      </w:r>
      <w:r w:rsidRPr="004E7591">
        <w:rPr>
          <w:lang w:val="en-GB"/>
        </w:rPr>
        <w:t xml:space="preserve"> may apply for a </w:t>
      </w:r>
      <w:r w:rsidR="00727D96" w:rsidRPr="004E7591">
        <w:rPr>
          <w:lang w:val="en-GB"/>
        </w:rPr>
        <w:t>foreign-placement</w:t>
      </w:r>
      <w:r w:rsidRPr="004E7591">
        <w:rPr>
          <w:lang w:val="en-GB"/>
        </w:rPr>
        <w:t xml:space="preserve"> scholarship conditionally</w:t>
      </w:r>
      <w:r w:rsidR="00727D96" w:rsidRPr="004E7591">
        <w:rPr>
          <w:lang w:val="en-GB"/>
        </w:rPr>
        <w:t>,</w:t>
      </w:r>
      <w:r w:rsidRPr="004E7591">
        <w:rPr>
          <w:lang w:val="en-GB"/>
        </w:rPr>
        <w:t xml:space="preserve"> and </w:t>
      </w:r>
      <w:r w:rsidR="00727D96" w:rsidRPr="004E7591">
        <w:rPr>
          <w:lang w:val="en-GB"/>
        </w:rPr>
        <w:t>only</w:t>
      </w:r>
      <w:r w:rsidRPr="004E7591">
        <w:rPr>
          <w:lang w:val="en-GB"/>
        </w:rPr>
        <w:t xml:space="preserve"> for the summer semester </w:t>
      </w:r>
      <w:r w:rsidR="00727D96" w:rsidRPr="004E7591">
        <w:rPr>
          <w:lang w:val="en-GB"/>
        </w:rPr>
        <w:t>(the final decision is down to the University Qualification Committee for International Study Placements)</w:t>
      </w:r>
      <w:r w:rsidRPr="004E7591">
        <w:rPr>
          <w:lang w:val="en-GB"/>
        </w:rPr>
        <w:t>.</w:t>
      </w:r>
    </w:p>
    <w:p w14:paraId="3DDA3976" w14:textId="4022B08B" w:rsidR="00A56917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Applications </w:t>
      </w:r>
      <w:r w:rsidR="00777EB0">
        <w:rPr>
          <w:lang w:val="en-GB"/>
        </w:rPr>
        <w:t>from</w:t>
      </w:r>
      <w:r w:rsidRPr="004E7591">
        <w:rPr>
          <w:lang w:val="en-GB"/>
        </w:rPr>
        <w:t xml:space="preserve"> second-year students of the second-cycle studies will not be considered, the exception being the situation in which recruitment concerns a </w:t>
      </w:r>
      <w:r w:rsidR="00727D96" w:rsidRPr="004E7591">
        <w:rPr>
          <w:lang w:val="en-GB"/>
        </w:rPr>
        <w:t>placement</w:t>
      </w:r>
      <w:r w:rsidRPr="004E7591">
        <w:rPr>
          <w:lang w:val="en-GB"/>
        </w:rPr>
        <w:t xml:space="preserve"> in the same academic year, </w:t>
      </w:r>
      <w:r w:rsidR="00727D96" w:rsidRPr="004E7591">
        <w:rPr>
          <w:lang w:val="en-GB"/>
        </w:rPr>
        <w:t>provided that</w:t>
      </w:r>
      <w:r w:rsidRPr="004E7591">
        <w:rPr>
          <w:lang w:val="en-GB"/>
        </w:rPr>
        <w:t xml:space="preserve"> the </w:t>
      </w:r>
      <w:r w:rsidR="00727D96" w:rsidRPr="004E7591">
        <w:rPr>
          <w:lang w:val="en-GB"/>
        </w:rPr>
        <w:t>applicant</w:t>
      </w:r>
      <w:r w:rsidRPr="004E7591">
        <w:rPr>
          <w:lang w:val="en-GB"/>
        </w:rPr>
        <w:t xml:space="preserve"> retains the status of a student for the </w:t>
      </w:r>
      <w:r w:rsidR="00727D96" w:rsidRPr="004E7591">
        <w:rPr>
          <w:lang w:val="en-GB"/>
        </w:rPr>
        <w:t>duration</w:t>
      </w:r>
      <w:r w:rsidRPr="004E7591">
        <w:rPr>
          <w:lang w:val="en-GB"/>
        </w:rPr>
        <w:t xml:space="preserve"> of </w:t>
      </w:r>
      <w:r w:rsidR="00727D96" w:rsidRPr="004E7591">
        <w:rPr>
          <w:lang w:val="en-GB"/>
        </w:rPr>
        <w:t>placement</w:t>
      </w:r>
      <w:r w:rsidRPr="004E7591">
        <w:rPr>
          <w:lang w:val="en-GB"/>
        </w:rPr>
        <w:t>.</w:t>
      </w:r>
    </w:p>
    <w:p w14:paraId="77DB2DD1" w14:textId="0E4C495B" w:rsidR="00A56917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Students with confirmed information about conditional credits in </w:t>
      </w:r>
      <w:r w:rsidR="00727D96" w:rsidRPr="004E7591">
        <w:rPr>
          <w:lang w:val="en-GB"/>
        </w:rPr>
        <w:t>the particular semester</w:t>
      </w:r>
      <w:r w:rsidRPr="004E7591">
        <w:rPr>
          <w:lang w:val="en-GB"/>
        </w:rPr>
        <w:t xml:space="preserve"> are required to provide a document containing the consent for </w:t>
      </w:r>
      <w:r w:rsidR="00727D96" w:rsidRPr="004E7591">
        <w:rPr>
          <w:lang w:val="en-GB"/>
        </w:rPr>
        <w:t xml:space="preserve">their </w:t>
      </w:r>
      <w:r w:rsidR="00C941F6">
        <w:rPr>
          <w:lang w:val="en-GB"/>
        </w:rPr>
        <w:t>study</w:t>
      </w:r>
      <w:r w:rsidR="00727D96" w:rsidRPr="004E7591">
        <w:rPr>
          <w:lang w:val="en-GB"/>
        </w:rPr>
        <w:t xml:space="preserve"> placement</w:t>
      </w:r>
      <w:r w:rsidR="00C941F6">
        <w:rPr>
          <w:lang w:val="en-GB"/>
        </w:rPr>
        <w:t xml:space="preserve"> abroad</w:t>
      </w:r>
      <w:r w:rsidR="00727D96" w:rsidRPr="004E7591">
        <w:rPr>
          <w:lang w:val="en-GB"/>
        </w:rPr>
        <w:t>, signed by the D</w:t>
      </w:r>
      <w:r w:rsidRPr="004E7591">
        <w:rPr>
          <w:lang w:val="en-GB"/>
        </w:rPr>
        <w:t>ean.</w:t>
      </w:r>
    </w:p>
    <w:p w14:paraId="2E79B5D8" w14:textId="4126CA01" w:rsidR="00A56917" w:rsidRPr="004E7591" w:rsidRDefault="00727D96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lastRenderedPageBreak/>
        <w:t xml:space="preserve">In the case of applying for study placements </w:t>
      </w:r>
      <w:r w:rsidR="00191459" w:rsidRPr="004E7591">
        <w:rPr>
          <w:lang w:val="en-GB"/>
        </w:rPr>
        <w:t xml:space="preserve">and internships in one academic year, the dates of individual trips </w:t>
      </w:r>
      <w:r w:rsidRPr="004E7591">
        <w:rPr>
          <w:lang w:val="en-GB"/>
        </w:rPr>
        <w:t>may</w:t>
      </w:r>
      <w:r w:rsidR="00191459" w:rsidRPr="004E7591">
        <w:rPr>
          <w:lang w:val="en-GB"/>
        </w:rPr>
        <w:t xml:space="preserve"> not overlap. The student is obliged to inform his</w:t>
      </w:r>
      <w:r w:rsidRPr="004E7591">
        <w:rPr>
          <w:lang w:val="en-GB"/>
        </w:rPr>
        <w:t>/her</w:t>
      </w:r>
      <w:r w:rsidR="00191459" w:rsidRPr="004E7591">
        <w:rPr>
          <w:lang w:val="en-GB"/>
        </w:rPr>
        <w:t xml:space="preserve"> coordinator about the exact dates of both trips.</w:t>
      </w:r>
    </w:p>
    <w:p w14:paraId="0E41F052" w14:textId="1044D9F3" w:rsidR="00A56917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>Participation in excha</w:t>
      </w:r>
      <w:r w:rsidR="00F75277">
        <w:rPr>
          <w:lang w:val="en-GB"/>
        </w:rPr>
        <w:t xml:space="preserve">nge programs must include </w:t>
      </w:r>
      <w:r w:rsidR="00777EB0">
        <w:rPr>
          <w:lang w:val="en-GB"/>
        </w:rPr>
        <w:t xml:space="preserve">one </w:t>
      </w:r>
      <w:r w:rsidR="000575F3">
        <w:rPr>
          <w:lang w:val="en-GB"/>
        </w:rPr>
        <w:t xml:space="preserve">semester-long </w:t>
      </w:r>
      <w:r w:rsidRPr="004E7591">
        <w:rPr>
          <w:lang w:val="en-GB"/>
        </w:rPr>
        <w:t xml:space="preserve">break period, </w:t>
      </w:r>
      <w:r w:rsidR="00205DD0" w:rsidRPr="004E7591">
        <w:rPr>
          <w:lang w:val="en-GB"/>
        </w:rPr>
        <w:t>however,</w:t>
      </w:r>
      <w:r w:rsidRPr="004E7591">
        <w:rPr>
          <w:lang w:val="en-GB"/>
        </w:rPr>
        <w:t xml:space="preserve"> this rule does not apply to two separate </w:t>
      </w:r>
      <w:r w:rsidR="000575F3">
        <w:rPr>
          <w:lang w:val="en-GB"/>
        </w:rPr>
        <w:t>placements</w:t>
      </w:r>
      <w:r w:rsidRPr="004E7591">
        <w:rPr>
          <w:lang w:val="en-GB"/>
        </w:rPr>
        <w:t xml:space="preserve"> </w:t>
      </w:r>
      <w:r w:rsidR="000575F3">
        <w:rPr>
          <w:lang w:val="en-GB"/>
        </w:rPr>
        <w:t>with</w:t>
      </w:r>
      <w:r w:rsidRPr="004E7591">
        <w:rPr>
          <w:lang w:val="en-GB"/>
        </w:rPr>
        <w:t>in the same academic year.</w:t>
      </w:r>
    </w:p>
    <w:p w14:paraId="12AD2CE5" w14:textId="2847CD90" w:rsidR="00A93624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In the case of </w:t>
      </w:r>
      <w:r w:rsidR="00AD6072">
        <w:rPr>
          <w:lang w:val="en-GB"/>
        </w:rPr>
        <w:t>fee-based</w:t>
      </w:r>
      <w:r w:rsidRPr="004E7591">
        <w:rPr>
          <w:lang w:val="en-GB"/>
        </w:rPr>
        <w:t xml:space="preserve"> stud</w:t>
      </w:r>
      <w:r w:rsidR="00AD6072">
        <w:rPr>
          <w:lang w:val="en-GB"/>
        </w:rPr>
        <w:t>ies</w:t>
      </w:r>
      <w:r w:rsidR="00205DD0" w:rsidRPr="004E7591">
        <w:rPr>
          <w:lang w:val="en-GB"/>
        </w:rPr>
        <w:t>, the student’</w:t>
      </w:r>
      <w:r w:rsidRPr="004E7591">
        <w:rPr>
          <w:lang w:val="en-GB"/>
        </w:rPr>
        <w:t xml:space="preserve">s </w:t>
      </w:r>
      <w:r w:rsidR="00205DD0" w:rsidRPr="004E7591">
        <w:rPr>
          <w:lang w:val="en-GB"/>
        </w:rPr>
        <w:t>placement</w:t>
      </w:r>
      <w:r w:rsidRPr="004E7591">
        <w:rPr>
          <w:lang w:val="en-GB"/>
        </w:rPr>
        <w:t xml:space="preserve"> </w:t>
      </w:r>
      <w:r w:rsidR="00205DD0" w:rsidRPr="004E7591">
        <w:rPr>
          <w:lang w:val="en-GB"/>
        </w:rPr>
        <w:t>in</w:t>
      </w:r>
      <w:r w:rsidRPr="004E7591">
        <w:rPr>
          <w:lang w:val="en-GB"/>
        </w:rPr>
        <w:t xml:space="preserve"> partial fore</w:t>
      </w:r>
      <w:r w:rsidR="00205DD0" w:rsidRPr="004E7591">
        <w:rPr>
          <w:lang w:val="en-GB"/>
        </w:rPr>
        <w:t>ign studies</w:t>
      </w:r>
      <w:r w:rsidR="00803681">
        <w:rPr>
          <w:lang w:val="en-GB"/>
        </w:rPr>
        <w:t>’ program</w:t>
      </w:r>
      <w:r w:rsidR="00205DD0" w:rsidRPr="004E7591">
        <w:rPr>
          <w:lang w:val="en-GB"/>
        </w:rPr>
        <w:t xml:space="preserve"> does not exempt him/her </w:t>
      </w:r>
      <w:r w:rsidRPr="004E7591">
        <w:rPr>
          <w:lang w:val="en-GB"/>
        </w:rPr>
        <w:t xml:space="preserve">from having to pay a fee to the </w:t>
      </w:r>
      <w:r w:rsidR="00205DD0" w:rsidRPr="004E7591">
        <w:rPr>
          <w:lang w:val="en-GB"/>
        </w:rPr>
        <w:t>CUE</w:t>
      </w:r>
      <w:r w:rsidRPr="004E7591">
        <w:rPr>
          <w:lang w:val="en-GB"/>
        </w:rPr>
        <w:t>.</w:t>
      </w:r>
    </w:p>
    <w:p w14:paraId="189FFC06" w14:textId="6F0DEEDE" w:rsidR="00977FCA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During </w:t>
      </w:r>
      <w:r w:rsidR="00205DD0" w:rsidRPr="004E7591">
        <w:rPr>
          <w:lang w:val="en-GB"/>
        </w:rPr>
        <w:t xml:space="preserve">the </w:t>
      </w:r>
      <w:r w:rsidRPr="004E7591">
        <w:rPr>
          <w:lang w:val="en-GB"/>
        </w:rPr>
        <w:t>recruitment</w:t>
      </w:r>
      <w:r w:rsidR="00205DD0" w:rsidRPr="004E7591">
        <w:rPr>
          <w:lang w:val="en-GB"/>
        </w:rPr>
        <w:t xml:space="preserve"> process,</w:t>
      </w:r>
      <w:r w:rsidRPr="004E7591">
        <w:rPr>
          <w:lang w:val="en-GB"/>
        </w:rPr>
        <w:t xml:space="preserve"> the </w:t>
      </w:r>
      <w:r w:rsidR="00205DD0" w:rsidRPr="004E7591">
        <w:rPr>
          <w:lang w:val="en-GB"/>
        </w:rPr>
        <w:t>command</w:t>
      </w:r>
      <w:r w:rsidRPr="004E7591">
        <w:rPr>
          <w:lang w:val="en-GB"/>
        </w:rPr>
        <w:t xml:space="preserve"> of the language </w:t>
      </w:r>
      <w:r w:rsidR="00205DD0" w:rsidRPr="004E7591">
        <w:rPr>
          <w:lang w:val="en-GB"/>
        </w:rPr>
        <w:t>of</w:t>
      </w:r>
      <w:r w:rsidRPr="004E7591">
        <w:rPr>
          <w:lang w:val="en-GB"/>
        </w:rPr>
        <w:t xml:space="preserve"> study abroad will be taken into account.</w:t>
      </w:r>
    </w:p>
    <w:p w14:paraId="4C9439D0" w14:textId="0491A0C8" w:rsidR="00A93624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>Some partner universities require specific language certificates.</w:t>
      </w:r>
    </w:p>
    <w:p w14:paraId="6D7AACE9" w14:textId="1B55F769" w:rsidR="00977FCA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The principle of </w:t>
      </w:r>
      <w:r w:rsidR="00474951" w:rsidRPr="004E7591">
        <w:rPr>
          <w:lang w:val="en-GB"/>
        </w:rPr>
        <w:t xml:space="preserve">confirming </w:t>
      </w:r>
      <w:r w:rsidRPr="004E7591">
        <w:rPr>
          <w:lang w:val="en-GB"/>
        </w:rPr>
        <w:t xml:space="preserve">language </w:t>
      </w:r>
      <w:r w:rsidR="00474951" w:rsidRPr="004E7591">
        <w:rPr>
          <w:lang w:val="en-GB"/>
        </w:rPr>
        <w:t>qualifications in the Language Cent</w:t>
      </w:r>
      <w:r w:rsidRPr="004E7591">
        <w:rPr>
          <w:lang w:val="en-GB"/>
        </w:rPr>
        <w:t>r</w:t>
      </w:r>
      <w:r w:rsidR="00474951" w:rsidRPr="004E7591">
        <w:rPr>
          <w:lang w:val="en-GB"/>
        </w:rPr>
        <w:t>e</w:t>
      </w:r>
      <w:r w:rsidRPr="004E7591">
        <w:rPr>
          <w:lang w:val="en-GB"/>
        </w:rPr>
        <w:t xml:space="preserve"> does not apply to the STEP program, the </w:t>
      </w:r>
      <w:proofErr w:type="spellStart"/>
      <w:r w:rsidRPr="004E7591">
        <w:rPr>
          <w:lang w:val="en-GB"/>
        </w:rPr>
        <w:t>Transekonomik</w:t>
      </w:r>
      <w:proofErr w:type="spellEnd"/>
      <w:r w:rsidRPr="004E7591">
        <w:rPr>
          <w:lang w:val="en-GB"/>
        </w:rPr>
        <w:t xml:space="preserve"> program</w:t>
      </w:r>
      <w:r w:rsidR="00474951" w:rsidRPr="004E7591">
        <w:rPr>
          <w:lang w:val="en-GB"/>
        </w:rPr>
        <w:t>, or</w:t>
      </w:r>
      <w:r w:rsidRPr="004E7591">
        <w:rPr>
          <w:lang w:val="en-GB"/>
        </w:rPr>
        <w:t xml:space="preserve"> summer schools.</w:t>
      </w:r>
    </w:p>
    <w:p w14:paraId="16486A5F" w14:textId="23451D64" w:rsidR="00977FCA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The student is obliged to inform the coordinator about any changes concerning </w:t>
      </w:r>
      <w:r w:rsidR="00474951" w:rsidRPr="004E7591">
        <w:rPr>
          <w:lang w:val="en-GB"/>
        </w:rPr>
        <w:t>his/her</w:t>
      </w:r>
      <w:r w:rsidRPr="004E7591">
        <w:rPr>
          <w:lang w:val="en-GB"/>
        </w:rPr>
        <w:t xml:space="preserve"> contact details (change of name, e-mail address, student status, etc.)</w:t>
      </w:r>
    </w:p>
    <w:p w14:paraId="73257E93" w14:textId="2D85464B" w:rsidR="00977FCA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Documents that do not meet the above criteria will not be considered. </w:t>
      </w:r>
    </w:p>
    <w:p w14:paraId="0075B2DC" w14:textId="199AAC33" w:rsidR="00977FCA" w:rsidRPr="004E7591" w:rsidRDefault="00191459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 xml:space="preserve">Applications </w:t>
      </w:r>
      <w:r w:rsidR="00474951" w:rsidRPr="004E7591">
        <w:rPr>
          <w:lang w:val="en-GB"/>
        </w:rPr>
        <w:t>by</w:t>
      </w:r>
      <w:r w:rsidRPr="004E7591">
        <w:rPr>
          <w:lang w:val="en-GB"/>
        </w:rPr>
        <w:t xml:space="preserve"> students with an average grade below 3.4 will not be considered. </w:t>
      </w:r>
    </w:p>
    <w:p w14:paraId="3E5B534D" w14:textId="0D70804C" w:rsidR="007D4D2C" w:rsidRPr="004E7591" w:rsidRDefault="00474951" w:rsidP="007901AF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>Grades</w:t>
      </w:r>
      <w:r w:rsidR="00191459" w:rsidRPr="004E7591">
        <w:rPr>
          <w:lang w:val="en-GB"/>
        </w:rPr>
        <w:t xml:space="preserve"> </w:t>
      </w:r>
      <w:r w:rsidRPr="004E7591">
        <w:rPr>
          <w:lang w:val="en-GB"/>
        </w:rPr>
        <w:t>from courses</w:t>
      </w:r>
      <w:r w:rsidR="00191459" w:rsidRPr="004E7591">
        <w:rPr>
          <w:lang w:val="en-GB"/>
        </w:rPr>
        <w:t xml:space="preserve"> completed in partner schools during previous </w:t>
      </w:r>
      <w:r w:rsidRPr="004E7591">
        <w:rPr>
          <w:lang w:val="en-GB"/>
        </w:rPr>
        <w:t>placements</w:t>
      </w:r>
      <w:r w:rsidR="00191459" w:rsidRPr="004E7591">
        <w:rPr>
          <w:lang w:val="en-GB"/>
        </w:rPr>
        <w:t xml:space="preserve"> are included in the total average </w:t>
      </w:r>
      <w:r w:rsidR="00C155C1">
        <w:rPr>
          <w:lang w:val="en-GB"/>
        </w:rPr>
        <w:t xml:space="preserve">of grades, which is </w:t>
      </w:r>
      <w:r w:rsidR="00191459" w:rsidRPr="004E7591">
        <w:rPr>
          <w:lang w:val="en-GB"/>
        </w:rPr>
        <w:t xml:space="preserve">taken into account in </w:t>
      </w:r>
      <w:r w:rsidRPr="004E7591">
        <w:rPr>
          <w:lang w:val="en-GB"/>
        </w:rPr>
        <w:t xml:space="preserve">the </w:t>
      </w:r>
      <w:r w:rsidR="00191459" w:rsidRPr="004E7591">
        <w:rPr>
          <w:lang w:val="en-GB"/>
        </w:rPr>
        <w:t>recruitment</w:t>
      </w:r>
      <w:r w:rsidRPr="004E7591">
        <w:rPr>
          <w:lang w:val="en-GB"/>
        </w:rPr>
        <w:t xml:space="preserve"> process</w:t>
      </w:r>
      <w:r w:rsidR="00191459" w:rsidRPr="004E7591">
        <w:rPr>
          <w:lang w:val="en-GB"/>
        </w:rPr>
        <w:t>.</w:t>
      </w:r>
    </w:p>
    <w:p w14:paraId="0DDB73E9" w14:textId="208AEA20" w:rsidR="00820DA9" w:rsidRPr="004E7591" w:rsidRDefault="00191459" w:rsidP="00191459">
      <w:pPr>
        <w:pStyle w:val="Akapitzlist"/>
        <w:numPr>
          <w:ilvl w:val="0"/>
          <w:numId w:val="18"/>
        </w:numPr>
        <w:ind w:left="714" w:hanging="357"/>
      </w:pPr>
      <w:r w:rsidRPr="004E7591">
        <w:rPr>
          <w:lang w:val="en-GB"/>
        </w:rPr>
        <w:t>Students</w:t>
      </w:r>
      <w:r w:rsidRPr="004E7591">
        <w:t xml:space="preserve"> with a </w:t>
      </w:r>
      <w:r w:rsidRPr="004E7591">
        <w:rPr>
          <w:lang w:val="en-GB"/>
        </w:rPr>
        <w:t>d</w:t>
      </w:r>
      <w:r w:rsidR="00820DA9" w:rsidRPr="004E7591">
        <w:rPr>
          <w:lang w:val="en-GB"/>
        </w:rPr>
        <w:t>isab</w:t>
      </w:r>
      <w:r w:rsidRPr="004E7591">
        <w:rPr>
          <w:lang w:val="en-GB"/>
        </w:rPr>
        <w:t xml:space="preserve">ility </w:t>
      </w:r>
      <w:r w:rsidR="00820DA9" w:rsidRPr="004E7591">
        <w:rPr>
          <w:lang w:val="en-GB"/>
        </w:rPr>
        <w:t xml:space="preserve">and beneficiaries of a social </w:t>
      </w:r>
      <w:r w:rsidR="00474951" w:rsidRPr="004E7591">
        <w:rPr>
          <w:lang w:val="en-GB"/>
        </w:rPr>
        <w:t>stipend</w:t>
      </w:r>
      <w:r w:rsidR="00820DA9" w:rsidRPr="004E7591">
        <w:rPr>
          <w:lang w:val="en-GB"/>
        </w:rPr>
        <w:t xml:space="preserve"> </w:t>
      </w:r>
      <w:r w:rsidR="00474951" w:rsidRPr="004E7591">
        <w:rPr>
          <w:lang w:val="en-GB"/>
        </w:rPr>
        <w:t>from the CUE</w:t>
      </w:r>
      <w:r w:rsidR="00820DA9" w:rsidRPr="004E7591">
        <w:rPr>
          <w:lang w:val="en-GB"/>
        </w:rPr>
        <w:t xml:space="preserve">, </w:t>
      </w:r>
      <w:r w:rsidR="00474951" w:rsidRPr="004E7591">
        <w:rPr>
          <w:lang w:val="en-GB"/>
        </w:rPr>
        <w:t xml:space="preserve">who are </w:t>
      </w:r>
      <w:r w:rsidR="00820DA9" w:rsidRPr="004E7591">
        <w:rPr>
          <w:lang w:val="en-GB"/>
        </w:rPr>
        <w:t>nominated for a trip with</w:t>
      </w:r>
      <w:r w:rsidR="00474951" w:rsidRPr="004E7591">
        <w:rPr>
          <w:lang w:val="en-GB"/>
        </w:rPr>
        <w:t>in the framework of the Erasmus</w:t>
      </w:r>
      <w:r w:rsidR="00820DA9" w:rsidRPr="004E7591">
        <w:rPr>
          <w:lang w:val="en-GB"/>
        </w:rPr>
        <w:t>+ program</w:t>
      </w:r>
      <w:r w:rsidR="00474951" w:rsidRPr="004E7591">
        <w:rPr>
          <w:lang w:val="en-GB"/>
        </w:rPr>
        <w:t>,</w:t>
      </w:r>
      <w:r w:rsidR="00820DA9" w:rsidRPr="004E7591">
        <w:rPr>
          <w:lang w:val="en-GB"/>
        </w:rPr>
        <w:t xml:space="preserve"> </w:t>
      </w:r>
      <w:r w:rsidR="00C155C1">
        <w:rPr>
          <w:lang w:val="en-GB"/>
        </w:rPr>
        <w:t>are eligible for</w:t>
      </w:r>
      <w:r w:rsidR="00820DA9" w:rsidRPr="004E7591">
        <w:rPr>
          <w:lang w:val="en-GB"/>
        </w:rPr>
        <w:t xml:space="preserve"> subsid</w:t>
      </w:r>
      <w:r w:rsidR="00474951" w:rsidRPr="004E7591">
        <w:rPr>
          <w:lang w:val="en-GB"/>
        </w:rPr>
        <w:t>y for their placement</w:t>
      </w:r>
      <w:r w:rsidR="00820DA9" w:rsidRPr="004E7591">
        <w:rPr>
          <w:lang w:val="en-GB"/>
        </w:rPr>
        <w:t xml:space="preserve"> from the PO WER program.</w:t>
      </w:r>
    </w:p>
    <w:p w14:paraId="36FA7B73" w14:textId="77777777" w:rsidR="00820DA9" w:rsidRPr="004E7591" w:rsidRDefault="00820DA9" w:rsidP="00430133">
      <w:pPr>
        <w:ind w:firstLine="360"/>
      </w:pPr>
    </w:p>
    <w:p w14:paraId="425EC165" w14:textId="2B7ECA74" w:rsidR="00F43973" w:rsidRPr="004E7591" w:rsidRDefault="00DD0918" w:rsidP="00430133">
      <w:pPr>
        <w:ind w:firstLine="360"/>
        <w:rPr>
          <w:b/>
        </w:rPr>
      </w:pPr>
      <w:r w:rsidRPr="004E7591">
        <w:rPr>
          <w:b/>
        </w:rPr>
        <w:t>VI</w:t>
      </w:r>
      <w:r w:rsidR="00BF4601" w:rsidRPr="004E7591">
        <w:rPr>
          <w:b/>
        </w:rPr>
        <w:t>I</w:t>
      </w:r>
      <w:r w:rsidRPr="004E7591">
        <w:rPr>
          <w:b/>
        </w:rPr>
        <w:t xml:space="preserve">. </w:t>
      </w:r>
      <w:r w:rsidR="00191459" w:rsidRPr="004E7591">
        <w:rPr>
          <w:b/>
          <w:lang w:val="en-GB"/>
        </w:rPr>
        <w:t>Regulations directly related to the placement abroad</w:t>
      </w:r>
      <w:r w:rsidR="00474951" w:rsidRPr="004E7591">
        <w:rPr>
          <w:b/>
          <w:lang w:val="en-GB"/>
        </w:rPr>
        <w:t>:</w:t>
      </w:r>
    </w:p>
    <w:p w14:paraId="482E18A2" w14:textId="372C1348" w:rsidR="002B4A10" w:rsidRPr="004E7591" w:rsidRDefault="00191459" w:rsidP="002B4A10">
      <w:pPr>
        <w:pStyle w:val="Akapitzlist"/>
        <w:numPr>
          <w:ilvl w:val="0"/>
          <w:numId w:val="16"/>
        </w:numPr>
      </w:pPr>
      <w:r w:rsidRPr="004E7591">
        <w:rPr>
          <w:lang w:val="en-GB"/>
        </w:rPr>
        <w:t xml:space="preserve">The student must be </w:t>
      </w:r>
      <w:r w:rsidR="00474951" w:rsidRPr="004E7591">
        <w:rPr>
          <w:lang w:val="en-GB"/>
        </w:rPr>
        <w:t>of age</w:t>
      </w:r>
      <w:r w:rsidRPr="004E7591">
        <w:rPr>
          <w:lang w:val="en-GB"/>
        </w:rPr>
        <w:t xml:space="preserve"> at the time of </w:t>
      </w:r>
      <w:r w:rsidR="00474951" w:rsidRPr="004E7591">
        <w:rPr>
          <w:lang w:val="en-GB"/>
        </w:rPr>
        <w:t>the placement</w:t>
      </w:r>
      <w:r w:rsidRPr="004E7591">
        <w:rPr>
          <w:lang w:val="en-GB"/>
        </w:rPr>
        <w:t>.</w:t>
      </w:r>
    </w:p>
    <w:p w14:paraId="2B73C9A2" w14:textId="0C4493E9" w:rsidR="00DD0918" w:rsidRPr="004E7591" w:rsidRDefault="00474951" w:rsidP="009A1E4D">
      <w:pPr>
        <w:pStyle w:val="Akapitzlist"/>
        <w:numPr>
          <w:ilvl w:val="0"/>
          <w:numId w:val="16"/>
        </w:numPr>
      </w:pPr>
      <w:r w:rsidRPr="004E7591">
        <w:rPr>
          <w:lang w:val="en-GB"/>
        </w:rPr>
        <w:t>Placements</w:t>
      </w:r>
      <w:r w:rsidR="00191459" w:rsidRPr="004E7591">
        <w:rPr>
          <w:lang w:val="en-GB"/>
        </w:rPr>
        <w:t xml:space="preserve"> last 1 or 2 semesters, while in individual partner universities</w:t>
      </w:r>
      <w:r w:rsidRPr="004E7591">
        <w:rPr>
          <w:lang w:val="en-GB"/>
        </w:rPr>
        <w:t xml:space="preserve"> it is possible to</w:t>
      </w:r>
      <w:r w:rsidR="00191459" w:rsidRPr="004E7591">
        <w:rPr>
          <w:lang w:val="en-GB"/>
        </w:rPr>
        <w:t xml:space="preserve"> take advantage of </w:t>
      </w:r>
      <w:r w:rsidRPr="004E7591">
        <w:rPr>
          <w:lang w:val="en-GB"/>
        </w:rPr>
        <w:t>3-semester</w:t>
      </w:r>
      <w:r w:rsidR="00191459" w:rsidRPr="004E7591">
        <w:rPr>
          <w:lang w:val="en-GB"/>
        </w:rPr>
        <w:t xml:space="preserve"> </w:t>
      </w:r>
      <w:r w:rsidRPr="004E7591">
        <w:rPr>
          <w:lang w:val="en-GB"/>
        </w:rPr>
        <w:t>placements</w:t>
      </w:r>
      <w:r w:rsidR="00191459" w:rsidRPr="004E7591">
        <w:rPr>
          <w:lang w:val="en-GB"/>
        </w:rPr>
        <w:t xml:space="preserve">. This </w:t>
      </w:r>
      <w:r w:rsidRPr="004E7591">
        <w:rPr>
          <w:lang w:val="en-GB"/>
        </w:rPr>
        <w:t>constitutes the minimum duration of the exchange</w:t>
      </w:r>
      <w:r w:rsidR="00191459" w:rsidRPr="004E7591">
        <w:rPr>
          <w:lang w:val="en-GB"/>
        </w:rPr>
        <w:t>.</w:t>
      </w:r>
    </w:p>
    <w:p w14:paraId="140B09F8" w14:textId="116CB482" w:rsidR="00DD0918" w:rsidRPr="004E7591" w:rsidRDefault="00191459" w:rsidP="009A1E4D">
      <w:pPr>
        <w:pStyle w:val="Akapitzlist"/>
        <w:numPr>
          <w:ilvl w:val="0"/>
          <w:numId w:val="16"/>
        </w:numPr>
      </w:pPr>
      <w:r w:rsidRPr="004E7591">
        <w:rPr>
          <w:lang w:val="en-GB"/>
        </w:rPr>
        <w:t xml:space="preserve">For the duration of the </w:t>
      </w:r>
      <w:r w:rsidR="00474951" w:rsidRPr="004E7591">
        <w:rPr>
          <w:lang w:val="en-GB"/>
        </w:rPr>
        <w:t>placement</w:t>
      </w:r>
      <w:r w:rsidRPr="004E7591">
        <w:rPr>
          <w:lang w:val="en-GB"/>
        </w:rPr>
        <w:t xml:space="preserve">, the nominee retains the status of a student and does not lose the rights to </w:t>
      </w:r>
      <w:r w:rsidR="00474951" w:rsidRPr="004E7591">
        <w:rPr>
          <w:lang w:val="en-GB"/>
        </w:rPr>
        <w:t xml:space="preserve">any </w:t>
      </w:r>
      <w:r w:rsidRPr="004E7591">
        <w:rPr>
          <w:lang w:val="en-GB"/>
        </w:rPr>
        <w:t>scholarships awarded to him</w:t>
      </w:r>
      <w:r w:rsidR="00474951" w:rsidRPr="004E7591">
        <w:rPr>
          <w:lang w:val="en-GB"/>
        </w:rPr>
        <w:t>/her</w:t>
      </w:r>
      <w:r w:rsidRPr="004E7591">
        <w:rPr>
          <w:lang w:val="en-GB"/>
        </w:rPr>
        <w:t xml:space="preserve"> </w:t>
      </w:r>
      <w:r w:rsidR="00474951" w:rsidRPr="004E7591">
        <w:rPr>
          <w:lang w:val="en-GB"/>
        </w:rPr>
        <w:t>–</w:t>
      </w:r>
      <w:r w:rsidRPr="004E7591">
        <w:rPr>
          <w:lang w:val="en-GB"/>
        </w:rPr>
        <w:t xml:space="preserve"> </w:t>
      </w:r>
      <w:r w:rsidR="00474951" w:rsidRPr="004E7591">
        <w:rPr>
          <w:lang w:val="en-GB"/>
        </w:rPr>
        <w:t>either</w:t>
      </w:r>
      <w:r w:rsidRPr="004E7591">
        <w:rPr>
          <w:lang w:val="en-GB"/>
        </w:rPr>
        <w:t xml:space="preserve"> </w:t>
      </w:r>
      <w:r w:rsidR="00474951" w:rsidRPr="004E7591">
        <w:rPr>
          <w:lang w:val="en-GB"/>
        </w:rPr>
        <w:t>merit scholarships</w:t>
      </w:r>
      <w:r w:rsidRPr="004E7591">
        <w:rPr>
          <w:lang w:val="en-GB"/>
        </w:rPr>
        <w:t xml:space="preserve"> </w:t>
      </w:r>
      <w:r w:rsidR="00474951" w:rsidRPr="004E7591">
        <w:rPr>
          <w:lang w:val="en-GB"/>
        </w:rPr>
        <w:t>or</w:t>
      </w:r>
      <w:r w:rsidRPr="004E7591">
        <w:rPr>
          <w:lang w:val="en-GB"/>
        </w:rPr>
        <w:t xml:space="preserve"> social</w:t>
      </w:r>
      <w:r w:rsidR="00474951" w:rsidRPr="004E7591">
        <w:rPr>
          <w:lang w:val="en-GB"/>
        </w:rPr>
        <w:t xml:space="preserve"> stipends</w:t>
      </w:r>
      <w:r w:rsidRPr="004E7591">
        <w:rPr>
          <w:lang w:val="en-GB"/>
        </w:rPr>
        <w:t>.</w:t>
      </w:r>
    </w:p>
    <w:p w14:paraId="068A38D4" w14:textId="57F41103" w:rsidR="00DD0918" w:rsidRPr="004E7591" w:rsidRDefault="00191459" w:rsidP="009A1E4D">
      <w:pPr>
        <w:pStyle w:val="Akapitzlist"/>
        <w:numPr>
          <w:ilvl w:val="0"/>
          <w:numId w:val="16"/>
        </w:numPr>
      </w:pPr>
      <w:r w:rsidRPr="004E7591">
        <w:rPr>
          <w:lang w:val="en-GB"/>
        </w:rPr>
        <w:t xml:space="preserve">While studying abroad, the student may not be on </w:t>
      </w:r>
      <w:r w:rsidR="00474951" w:rsidRPr="004E7591">
        <w:rPr>
          <w:lang w:val="en-GB"/>
        </w:rPr>
        <w:t>Dean’</w:t>
      </w:r>
      <w:r w:rsidRPr="004E7591">
        <w:rPr>
          <w:lang w:val="en-GB"/>
        </w:rPr>
        <w:t xml:space="preserve">s </w:t>
      </w:r>
      <w:r w:rsidR="00474951" w:rsidRPr="004E7591">
        <w:rPr>
          <w:lang w:val="en-GB"/>
        </w:rPr>
        <w:t xml:space="preserve">leave </w:t>
      </w:r>
      <w:r w:rsidRPr="004E7591">
        <w:rPr>
          <w:lang w:val="en-GB"/>
        </w:rPr>
        <w:t xml:space="preserve">or </w:t>
      </w:r>
      <w:r w:rsidR="00474951" w:rsidRPr="004E7591">
        <w:rPr>
          <w:lang w:val="en-GB"/>
        </w:rPr>
        <w:t>on special</w:t>
      </w:r>
      <w:r w:rsidRPr="004E7591">
        <w:rPr>
          <w:lang w:val="en-GB"/>
        </w:rPr>
        <w:t xml:space="preserve"> leave.</w:t>
      </w:r>
    </w:p>
    <w:p w14:paraId="7FB2C64C" w14:textId="65A5DA7D" w:rsidR="00530116" w:rsidRPr="004E7591" w:rsidRDefault="00191459" w:rsidP="00530116">
      <w:pPr>
        <w:pStyle w:val="Akapitzlist"/>
        <w:numPr>
          <w:ilvl w:val="0"/>
          <w:numId w:val="16"/>
        </w:numPr>
      </w:pPr>
      <w:r w:rsidRPr="004E7591">
        <w:rPr>
          <w:lang w:val="en-GB"/>
        </w:rPr>
        <w:t>The nominee is required to obtain credits</w:t>
      </w:r>
      <w:r w:rsidR="00474951" w:rsidRPr="004E7591">
        <w:rPr>
          <w:lang w:val="en-GB"/>
        </w:rPr>
        <w:t>,</w:t>
      </w:r>
      <w:r w:rsidRPr="004E7591">
        <w:rPr>
          <w:lang w:val="en-GB"/>
        </w:rPr>
        <w:t xml:space="preserve"> and pass the examinations </w:t>
      </w:r>
      <w:r w:rsidR="00474951" w:rsidRPr="004E7591">
        <w:rPr>
          <w:lang w:val="en-GB"/>
        </w:rPr>
        <w:t>included</w:t>
      </w:r>
      <w:r w:rsidRPr="004E7591">
        <w:rPr>
          <w:lang w:val="en-GB"/>
        </w:rPr>
        <w:t xml:space="preserve"> in the </w:t>
      </w:r>
      <w:r w:rsidR="00803681">
        <w:rPr>
          <w:lang w:val="en-GB"/>
        </w:rPr>
        <w:t xml:space="preserve">study </w:t>
      </w:r>
      <w:r w:rsidRPr="004E7591">
        <w:rPr>
          <w:lang w:val="en-GB"/>
        </w:rPr>
        <w:t xml:space="preserve">program of the academic year preceding the </w:t>
      </w:r>
      <w:r w:rsidR="00474951" w:rsidRPr="004E7591">
        <w:rPr>
          <w:lang w:val="en-GB"/>
        </w:rPr>
        <w:t>placement, and to fulfil</w:t>
      </w:r>
      <w:r w:rsidRPr="004E7591">
        <w:rPr>
          <w:lang w:val="en-GB"/>
        </w:rPr>
        <w:t xml:space="preserve"> all formalities related to </w:t>
      </w:r>
      <w:r w:rsidR="00474951" w:rsidRPr="004E7591">
        <w:rPr>
          <w:lang w:val="en-GB"/>
        </w:rPr>
        <w:t>successfully completing</w:t>
      </w:r>
      <w:r w:rsidRPr="004E7591">
        <w:rPr>
          <w:lang w:val="en-GB"/>
        </w:rPr>
        <w:t xml:space="preserve"> the year</w:t>
      </w:r>
      <w:r w:rsidR="00474951" w:rsidRPr="004E7591">
        <w:rPr>
          <w:lang w:val="en-GB"/>
        </w:rPr>
        <w:t xml:space="preserve"> of studies.</w:t>
      </w:r>
    </w:p>
    <w:p w14:paraId="086E550A" w14:textId="711A7D85" w:rsidR="009A1E4D" w:rsidRPr="004E7591" w:rsidRDefault="00191459" w:rsidP="009A1E4D">
      <w:pPr>
        <w:pStyle w:val="Akapitzlist"/>
        <w:numPr>
          <w:ilvl w:val="0"/>
          <w:numId w:val="16"/>
        </w:numPr>
      </w:pPr>
      <w:r w:rsidRPr="004E7591">
        <w:rPr>
          <w:lang w:val="en-GB"/>
        </w:rPr>
        <w:t xml:space="preserve">Before and after </w:t>
      </w:r>
      <w:r w:rsidR="00474951" w:rsidRPr="004E7591">
        <w:rPr>
          <w:lang w:val="en-GB"/>
        </w:rPr>
        <w:t>the placement</w:t>
      </w:r>
      <w:r w:rsidRPr="004E7591">
        <w:rPr>
          <w:lang w:val="en-GB"/>
        </w:rPr>
        <w:t xml:space="preserve">, the student is required to contact the faculty coordinator in order to determine the conditions for </w:t>
      </w:r>
      <w:r w:rsidR="00474951" w:rsidRPr="004E7591">
        <w:rPr>
          <w:lang w:val="en-GB"/>
        </w:rPr>
        <w:t>obtaining credit.</w:t>
      </w:r>
      <w:r w:rsidRPr="004E7591">
        <w:rPr>
          <w:lang w:val="en-GB"/>
        </w:rPr>
        <w:t xml:space="preserve"> </w:t>
      </w:r>
      <w:r w:rsidR="00474951" w:rsidRPr="004E7591">
        <w:rPr>
          <w:lang w:val="en-GB"/>
        </w:rPr>
        <w:t>I</w:t>
      </w:r>
      <w:r w:rsidRPr="004E7591">
        <w:rPr>
          <w:lang w:val="en-GB"/>
        </w:rPr>
        <w:t xml:space="preserve">n the case of a change in the </w:t>
      </w:r>
      <w:r w:rsidR="00474951" w:rsidRPr="004E7591">
        <w:rPr>
          <w:lang w:val="en-GB"/>
        </w:rPr>
        <w:t>courses</w:t>
      </w:r>
      <w:r w:rsidRPr="004E7591">
        <w:rPr>
          <w:lang w:val="en-GB"/>
        </w:rPr>
        <w:t xml:space="preserve"> being completed, he</w:t>
      </w:r>
      <w:r w:rsidR="00474951" w:rsidRPr="004E7591">
        <w:rPr>
          <w:lang w:val="en-GB"/>
        </w:rPr>
        <w:t>/she</w:t>
      </w:r>
      <w:r w:rsidRPr="004E7591">
        <w:rPr>
          <w:lang w:val="en-GB"/>
        </w:rPr>
        <w:t xml:space="preserve"> must do so also during the scholarship.</w:t>
      </w:r>
    </w:p>
    <w:p w14:paraId="2A62D55E" w14:textId="40CAB82A" w:rsidR="00F43973" w:rsidRPr="004E7591" w:rsidRDefault="00820DA9" w:rsidP="00820DA9">
      <w:pPr>
        <w:pStyle w:val="Akapitzlist"/>
        <w:numPr>
          <w:ilvl w:val="0"/>
          <w:numId w:val="16"/>
        </w:numPr>
      </w:pPr>
      <w:r w:rsidRPr="004E7591">
        <w:rPr>
          <w:lang w:val="en-GB"/>
        </w:rPr>
        <w:t xml:space="preserve">Before going on </w:t>
      </w:r>
      <w:r w:rsidR="004E7591" w:rsidRPr="004E7591">
        <w:rPr>
          <w:lang w:val="en-GB"/>
        </w:rPr>
        <w:t>a study placement that</w:t>
      </w:r>
      <w:r w:rsidRPr="004E7591">
        <w:rPr>
          <w:lang w:val="en-GB"/>
        </w:rPr>
        <w:t xml:space="preserve"> includ</w:t>
      </w:r>
      <w:r w:rsidR="004E7591" w:rsidRPr="004E7591">
        <w:rPr>
          <w:lang w:val="en-GB"/>
        </w:rPr>
        <w:t>es</w:t>
      </w:r>
      <w:r w:rsidRPr="004E7591">
        <w:rPr>
          <w:lang w:val="en-GB"/>
        </w:rPr>
        <w:t xml:space="preserve"> co-financing (Eras</w:t>
      </w:r>
      <w:r w:rsidR="004E7591" w:rsidRPr="004E7591">
        <w:rPr>
          <w:lang w:val="en-GB"/>
        </w:rPr>
        <w:t>mus</w:t>
      </w:r>
      <w:r w:rsidRPr="004E7591">
        <w:rPr>
          <w:lang w:val="en-GB"/>
        </w:rPr>
        <w:t>+, Double diploma, PO WER</w:t>
      </w:r>
      <w:r w:rsidR="004E7591" w:rsidRPr="004E7591">
        <w:rPr>
          <w:lang w:val="en-GB"/>
        </w:rPr>
        <w:t>,</w:t>
      </w:r>
      <w:r w:rsidRPr="004E7591">
        <w:rPr>
          <w:lang w:val="en-GB"/>
        </w:rPr>
        <w:t xml:space="preserve"> CEEPUS, </w:t>
      </w:r>
      <w:r w:rsidR="004E7591" w:rsidRPr="004E7591">
        <w:rPr>
          <w:lang w:val="en-GB"/>
        </w:rPr>
        <w:t xml:space="preserve">or </w:t>
      </w:r>
      <w:r w:rsidRPr="004E7591">
        <w:rPr>
          <w:lang w:val="en-GB"/>
        </w:rPr>
        <w:t xml:space="preserve">STEP), the student has the right to </w:t>
      </w:r>
      <w:r w:rsidR="001539FE">
        <w:rPr>
          <w:lang w:val="en-GB"/>
        </w:rPr>
        <w:t xml:space="preserve">receive </w:t>
      </w:r>
      <w:r w:rsidR="004E7591" w:rsidRPr="004E7591">
        <w:rPr>
          <w:lang w:val="en-GB"/>
        </w:rPr>
        <w:t>complete</w:t>
      </w:r>
      <w:r w:rsidRPr="004E7591">
        <w:rPr>
          <w:lang w:val="en-GB"/>
        </w:rPr>
        <w:t xml:space="preserve"> information on the amount of the grant</w:t>
      </w:r>
      <w:r w:rsidR="004E7591" w:rsidRPr="004E7591">
        <w:rPr>
          <w:lang w:val="en-GB"/>
        </w:rPr>
        <w:t>,</w:t>
      </w:r>
      <w:r w:rsidRPr="004E7591">
        <w:rPr>
          <w:lang w:val="en-GB"/>
        </w:rPr>
        <w:t xml:space="preserve"> and methods of its payment.</w:t>
      </w:r>
    </w:p>
    <w:sectPr w:rsidR="00F43973" w:rsidRPr="004E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8CFE" w14:textId="77777777" w:rsidR="00803681" w:rsidRDefault="00803681" w:rsidP="00385772">
      <w:pPr>
        <w:spacing w:after="0" w:line="240" w:lineRule="auto"/>
      </w:pPr>
      <w:r>
        <w:separator/>
      </w:r>
    </w:p>
  </w:endnote>
  <w:endnote w:type="continuationSeparator" w:id="0">
    <w:p w14:paraId="0249E23E" w14:textId="77777777" w:rsidR="00803681" w:rsidRDefault="00803681" w:rsidP="0038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1BF28" w14:textId="77777777" w:rsidR="00803681" w:rsidRDefault="00803681" w:rsidP="00385772">
      <w:pPr>
        <w:spacing w:after="0" w:line="240" w:lineRule="auto"/>
      </w:pPr>
      <w:r>
        <w:separator/>
      </w:r>
    </w:p>
  </w:footnote>
  <w:footnote w:type="continuationSeparator" w:id="0">
    <w:p w14:paraId="0391C5AB" w14:textId="77777777" w:rsidR="00803681" w:rsidRDefault="00803681" w:rsidP="0038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ACB"/>
    <w:multiLevelType w:val="hybridMultilevel"/>
    <w:tmpl w:val="7BF269E0"/>
    <w:lvl w:ilvl="0" w:tplc="683C5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D57E9"/>
    <w:multiLevelType w:val="hybridMultilevel"/>
    <w:tmpl w:val="A702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4138"/>
    <w:multiLevelType w:val="hybridMultilevel"/>
    <w:tmpl w:val="D8A24642"/>
    <w:lvl w:ilvl="0" w:tplc="FF4A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987"/>
    <w:multiLevelType w:val="hybridMultilevel"/>
    <w:tmpl w:val="D2FEE986"/>
    <w:lvl w:ilvl="0" w:tplc="FF4A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3227"/>
    <w:multiLevelType w:val="hybridMultilevel"/>
    <w:tmpl w:val="B19AF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51151"/>
    <w:multiLevelType w:val="hybridMultilevel"/>
    <w:tmpl w:val="F05A3A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BA2CE2"/>
    <w:multiLevelType w:val="hybridMultilevel"/>
    <w:tmpl w:val="0110FCAA"/>
    <w:lvl w:ilvl="0" w:tplc="3E8AB23A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83652"/>
    <w:multiLevelType w:val="hybridMultilevel"/>
    <w:tmpl w:val="85BAD854"/>
    <w:lvl w:ilvl="0" w:tplc="225C7A48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6E1940"/>
    <w:multiLevelType w:val="hybridMultilevel"/>
    <w:tmpl w:val="D6CE5F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677AF"/>
    <w:multiLevelType w:val="hybridMultilevel"/>
    <w:tmpl w:val="B19AF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B4172B"/>
    <w:multiLevelType w:val="hybridMultilevel"/>
    <w:tmpl w:val="B2A04D80"/>
    <w:lvl w:ilvl="0" w:tplc="2C4E0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BB00CD"/>
    <w:multiLevelType w:val="hybridMultilevel"/>
    <w:tmpl w:val="77B283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F0B06"/>
    <w:multiLevelType w:val="hybridMultilevel"/>
    <w:tmpl w:val="4BA2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A0EEF"/>
    <w:multiLevelType w:val="hybridMultilevel"/>
    <w:tmpl w:val="4F06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AD"/>
    <w:multiLevelType w:val="hybridMultilevel"/>
    <w:tmpl w:val="B24449EE"/>
    <w:lvl w:ilvl="0" w:tplc="5F7EE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C05FC3"/>
    <w:multiLevelType w:val="hybridMultilevel"/>
    <w:tmpl w:val="C690FB22"/>
    <w:lvl w:ilvl="0" w:tplc="A0AEA9F6">
      <w:start w:val="1"/>
      <w:numFmt w:val="lowerLetter"/>
      <w:lvlText w:val="%1."/>
      <w:lvlJc w:val="left"/>
      <w:pPr>
        <w:ind w:left="120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2DD05BB"/>
    <w:multiLevelType w:val="hybridMultilevel"/>
    <w:tmpl w:val="3196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B037B"/>
    <w:multiLevelType w:val="hybridMultilevel"/>
    <w:tmpl w:val="48F8A9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E46AA"/>
    <w:multiLevelType w:val="hybridMultilevel"/>
    <w:tmpl w:val="51C2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13"/>
  </w:num>
  <w:num w:numId="9">
    <w:abstractNumId w:val="18"/>
  </w:num>
  <w:num w:numId="10">
    <w:abstractNumId w:val="17"/>
  </w:num>
  <w:num w:numId="11">
    <w:abstractNumId w:val="2"/>
  </w:num>
  <w:num w:numId="12">
    <w:abstractNumId w:val="9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59"/>
    <w:rsid w:val="00000447"/>
    <w:rsid w:val="0001263F"/>
    <w:rsid w:val="00045EFB"/>
    <w:rsid w:val="000575F3"/>
    <w:rsid w:val="00064471"/>
    <w:rsid w:val="00075EC4"/>
    <w:rsid w:val="00076441"/>
    <w:rsid w:val="00090077"/>
    <w:rsid w:val="000C2F01"/>
    <w:rsid w:val="000D379F"/>
    <w:rsid w:val="000D4DF5"/>
    <w:rsid w:val="00116253"/>
    <w:rsid w:val="0015216D"/>
    <w:rsid w:val="001539FE"/>
    <w:rsid w:val="00161641"/>
    <w:rsid w:val="001769F6"/>
    <w:rsid w:val="00184229"/>
    <w:rsid w:val="00191459"/>
    <w:rsid w:val="00196253"/>
    <w:rsid w:val="001F4861"/>
    <w:rsid w:val="002005E4"/>
    <w:rsid w:val="00205DD0"/>
    <w:rsid w:val="002171C4"/>
    <w:rsid w:val="002707E1"/>
    <w:rsid w:val="00282F9F"/>
    <w:rsid w:val="00290EE8"/>
    <w:rsid w:val="0029208C"/>
    <w:rsid w:val="002B4A10"/>
    <w:rsid w:val="003154E2"/>
    <w:rsid w:val="0032714D"/>
    <w:rsid w:val="0032724D"/>
    <w:rsid w:val="00332BF1"/>
    <w:rsid w:val="00351DEF"/>
    <w:rsid w:val="00363662"/>
    <w:rsid w:val="00375FA1"/>
    <w:rsid w:val="003767FB"/>
    <w:rsid w:val="00385772"/>
    <w:rsid w:val="003B6461"/>
    <w:rsid w:val="00415875"/>
    <w:rsid w:val="00430133"/>
    <w:rsid w:val="00436F5B"/>
    <w:rsid w:val="004408C6"/>
    <w:rsid w:val="0046188B"/>
    <w:rsid w:val="00474951"/>
    <w:rsid w:val="00484666"/>
    <w:rsid w:val="004875BB"/>
    <w:rsid w:val="004A29E2"/>
    <w:rsid w:val="004A516C"/>
    <w:rsid w:val="004A71B4"/>
    <w:rsid w:val="004E7591"/>
    <w:rsid w:val="004E7AA1"/>
    <w:rsid w:val="00503D52"/>
    <w:rsid w:val="00530116"/>
    <w:rsid w:val="00535972"/>
    <w:rsid w:val="005440D5"/>
    <w:rsid w:val="00585A95"/>
    <w:rsid w:val="0058639B"/>
    <w:rsid w:val="0059528E"/>
    <w:rsid w:val="005D265F"/>
    <w:rsid w:val="005E74D6"/>
    <w:rsid w:val="0061587B"/>
    <w:rsid w:val="00624DE2"/>
    <w:rsid w:val="0064374D"/>
    <w:rsid w:val="006438D4"/>
    <w:rsid w:val="006574B7"/>
    <w:rsid w:val="00665715"/>
    <w:rsid w:val="006747C8"/>
    <w:rsid w:val="006878A6"/>
    <w:rsid w:val="00693D41"/>
    <w:rsid w:val="006C30F7"/>
    <w:rsid w:val="006C43EA"/>
    <w:rsid w:val="00700162"/>
    <w:rsid w:val="00701E57"/>
    <w:rsid w:val="00727D96"/>
    <w:rsid w:val="00733E09"/>
    <w:rsid w:val="007620E2"/>
    <w:rsid w:val="00777EB0"/>
    <w:rsid w:val="007901AF"/>
    <w:rsid w:val="007A624F"/>
    <w:rsid w:val="007B051E"/>
    <w:rsid w:val="007D13FD"/>
    <w:rsid w:val="007D4D2C"/>
    <w:rsid w:val="007E3287"/>
    <w:rsid w:val="007F56BD"/>
    <w:rsid w:val="00803681"/>
    <w:rsid w:val="00814A9D"/>
    <w:rsid w:val="00820DA9"/>
    <w:rsid w:val="00825FD5"/>
    <w:rsid w:val="008469A3"/>
    <w:rsid w:val="008819DC"/>
    <w:rsid w:val="00886D8B"/>
    <w:rsid w:val="008B05A5"/>
    <w:rsid w:val="0091082B"/>
    <w:rsid w:val="00910BE0"/>
    <w:rsid w:val="00933948"/>
    <w:rsid w:val="0093666E"/>
    <w:rsid w:val="0095655B"/>
    <w:rsid w:val="0096054C"/>
    <w:rsid w:val="00977FCA"/>
    <w:rsid w:val="009A1E4D"/>
    <w:rsid w:val="009A4B70"/>
    <w:rsid w:val="009B463B"/>
    <w:rsid w:val="009F5425"/>
    <w:rsid w:val="00A529A0"/>
    <w:rsid w:val="00A56917"/>
    <w:rsid w:val="00A83EC0"/>
    <w:rsid w:val="00A866B5"/>
    <w:rsid w:val="00A93624"/>
    <w:rsid w:val="00AA500A"/>
    <w:rsid w:val="00AB21DD"/>
    <w:rsid w:val="00AD6072"/>
    <w:rsid w:val="00AD7B0C"/>
    <w:rsid w:val="00AF5F36"/>
    <w:rsid w:val="00B020F7"/>
    <w:rsid w:val="00B65F37"/>
    <w:rsid w:val="00B96409"/>
    <w:rsid w:val="00BC43EC"/>
    <w:rsid w:val="00BE5866"/>
    <w:rsid w:val="00BF0CF1"/>
    <w:rsid w:val="00BF4601"/>
    <w:rsid w:val="00C155C1"/>
    <w:rsid w:val="00C43259"/>
    <w:rsid w:val="00C60892"/>
    <w:rsid w:val="00C666CA"/>
    <w:rsid w:val="00C824FA"/>
    <w:rsid w:val="00C91EC3"/>
    <w:rsid w:val="00C941F6"/>
    <w:rsid w:val="00CD1140"/>
    <w:rsid w:val="00CD6A21"/>
    <w:rsid w:val="00D530ED"/>
    <w:rsid w:val="00DD0918"/>
    <w:rsid w:val="00DF5964"/>
    <w:rsid w:val="00E02C7E"/>
    <w:rsid w:val="00E12EEC"/>
    <w:rsid w:val="00E40BBD"/>
    <w:rsid w:val="00E63061"/>
    <w:rsid w:val="00E70E01"/>
    <w:rsid w:val="00E92460"/>
    <w:rsid w:val="00EA36A3"/>
    <w:rsid w:val="00EA4381"/>
    <w:rsid w:val="00EC2A2C"/>
    <w:rsid w:val="00EF294C"/>
    <w:rsid w:val="00EF5197"/>
    <w:rsid w:val="00F07679"/>
    <w:rsid w:val="00F301CA"/>
    <w:rsid w:val="00F365C5"/>
    <w:rsid w:val="00F43973"/>
    <w:rsid w:val="00F61165"/>
    <w:rsid w:val="00F67C0D"/>
    <w:rsid w:val="00F75277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9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772"/>
    <w:rPr>
      <w:vertAlign w:val="superscript"/>
    </w:rPr>
  </w:style>
  <w:style w:type="table" w:styleId="Tabela-Siatka">
    <w:name w:val="Table Grid"/>
    <w:basedOn w:val="Standardowy"/>
    <w:uiPriority w:val="59"/>
    <w:rsid w:val="00EA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51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197"/>
  </w:style>
  <w:style w:type="paragraph" w:styleId="Stopka">
    <w:name w:val="footer"/>
    <w:basedOn w:val="Normalny"/>
    <w:link w:val="StopkaZnak"/>
    <w:uiPriority w:val="99"/>
    <w:unhideWhenUsed/>
    <w:rsid w:val="00EF51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772"/>
    <w:rPr>
      <w:vertAlign w:val="superscript"/>
    </w:rPr>
  </w:style>
  <w:style w:type="table" w:styleId="Tabela-Siatka">
    <w:name w:val="Table Grid"/>
    <w:basedOn w:val="Standardowy"/>
    <w:uiPriority w:val="59"/>
    <w:rsid w:val="00EA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51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197"/>
  </w:style>
  <w:style w:type="paragraph" w:styleId="Stopka">
    <w:name w:val="footer"/>
    <w:basedOn w:val="Normalny"/>
    <w:link w:val="StopkaZnak"/>
    <w:uiPriority w:val="99"/>
    <w:unhideWhenUsed/>
    <w:rsid w:val="00EF51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8990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Trojanowska</dc:creator>
  <cp:lastModifiedBy>Małgorzata Trojanowska</cp:lastModifiedBy>
  <cp:revision>2</cp:revision>
  <cp:lastPrinted>2018-12-18T11:59:00Z</cp:lastPrinted>
  <dcterms:created xsi:type="dcterms:W3CDTF">2019-02-04T08:08:00Z</dcterms:created>
  <dcterms:modified xsi:type="dcterms:W3CDTF">2019-02-04T08:08:00Z</dcterms:modified>
</cp:coreProperties>
</file>